
<file path=[Content_Types].xml><?xml version="1.0" encoding="utf-8"?>
<Types xmlns:ct="http://schemas.openxmlformats.org/package/2006/content-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rel="http://schemas.openxmlformats.org/package/2006/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 Target="docProps/thumbnail.wmf" Type="http://schemas.openxmlformats.org/package/2006/relationships/metadata/thumbnail" Id="rId5"></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ook w:val="01E0"/>
      </w:tblPr>
      <w:tblGrid>
        <w:gridCol w:w="3960"/>
        <w:gridCol w:w="5760"/>
      </w:tblGrid>
      <w:tr w:rsidR="004619CC" w:rsidRPr="00175416" w:rsidTr="00DC632A">
        <w:tc>
          <w:tcPr>
            <w:tcW w:w="3960" w:type="dxa"/>
          </w:tcPr>
          <w:p w:rsidR="004619CC" w:rsidRPr="00830688" w:rsidRDefault="00830688" w:rsidP="00E77D4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BAN CHỈ ĐẠO ĐIỀU HÀNH GIÁ</w:t>
            </w:r>
          </w:p>
        </w:tc>
        <w:tc>
          <w:tcPr>
            <w:tcW w:w="5760" w:type="dxa"/>
          </w:tcPr>
          <w:p w:rsidR="004619CC" w:rsidRPr="00175416" w:rsidRDefault="004619CC" w:rsidP="004619CC">
            <w:pPr>
              <w:spacing w:after="0" w:line="240" w:lineRule="auto"/>
              <w:jc w:val="center"/>
              <w:rPr>
                <w:rFonts w:ascii="Times New Roman" w:hAnsi="Times New Roman"/>
                <w:b/>
                <w:sz w:val="24"/>
                <w:szCs w:val="24"/>
              </w:rPr>
            </w:pPr>
            <w:r w:rsidRPr="00175416">
              <w:rPr>
                <w:rFonts w:ascii="Times New Roman" w:hAnsi="Times New Roman"/>
                <w:b/>
                <w:sz w:val="24"/>
                <w:szCs w:val="24"/>
              </w:rPr>
              <w:t>CỘNG HÒA XÃ HỘI CHỦ NGHĨA VIỆT NAM</w:t>
            </w:r>
          </w:p>
        </w:tc>
      </w:tr>
      <w:tr w:rsidR="004619CC" w:rsidRPr="00175416" w:rsidTr="00DC632A">
        <w:tc>
          <w:tcPr>
            <w:tcW w:w="3960" w:type="dxa"/>
          </w:tcPr>
          <w:p w:rsidR="004619CC" w:rsidRPr="001E4B66" w:rsidRDefault="00636AC3" w:rsidP="00DE2F98">
            <w:pPr>
              <w:spacing w:after="0" w:line="240" w:lineRule="auto"/>
              <w:rPr>
                <w:rFonts w:ascii="Times New Roman" w:hAnsi="Times New Roman"/>
                <w:b/>
                <w:sz w:val="24"/>
                <w:szCs w:val="24"/>
              </w:rPr>
            </w:pPr>
            <w:r w:rsidRPr="00636AC3">
              <w:rPr>
                <w:rFonts w:ascii="Times New Roman" w:hAnsi="Times New Roman"/>
                <w:noProof/>
              </w:rPr>
              <w:pict>
                <v:line id="_x0000_s1026" style="position:absolute;z-index:251656704;mso-position-horizontal-relative:text;mso-position-vertical-relative:text" from="56.7pt,8.6pt" to="135.4pt,8.6pt"/>
              </w:pict>
            </w:r>
          </w:p>
        </w:tc>
        <w:tc>
          <w:tcPr>
            <w:tcW w:w="5760" w:type="dxa"/>
          </w:tcPr>
          <w:p w:rsidR="004619CC" w:rsidRPr="00175416" w:rsidRDefault="004619CC" w:rsidP="004619CC">
            <w:pPr>
              <w:spacing w:after="0" w:line="240" w:lineRule="auto"/>
              <w:jc w:val="center"/>
              <w:rPr>
                <w:rFonts w:ascii="Times New Roman" w:hAnsi="Times New Roman"/>
                <w:b/>
                <w:sz w:val="28"/>
                <w:szCs w:val="28"/>
              </w:rPr>
            </w:pPr>
            <w:r w:rsidRPr="00175416">
              <w:rPr>
                <w:rFonts w:ascii="Times New Roman" w:hAnsi="Times New Roman"/>
                <w:b/>
                <w:sz w:val="28"/>
                <w:szCs w:val="28"/>
              </w:rPr>
              <w:t>Độc lập -Tự do - Hạnh phúc</w:t>
            </w:r>
          </w:p>
        </w:tc>
      </w:tr>
      <w:tr w:rsidR="004619CC" w:rsidRPr="00175416" w:rsidTr="00DC632A">
        <w:tc>
          <w:tcPr>
            <w:tcW w:w="3960" w:type="dxa"/>
          </w:tcPr>
          <w:p w:rsidR="004619CC" w:rsidRPr="005F552B" w:rsidRDefault="004619CC" w:rsidP="00DE2F98">
            <w:pPr>
              <w:spacing w:before="240" w:after="0" w:line="240" w:lineRule="auto"/>
              <w:jc w:val="center"/>
              <w:rPr>
                <w:rFonts w:ascii="Times New Roman" w:hAnsi="Times New Roman"/>
                <w:sz w:val="28"/>
                <w:szCs w:val="28"/>
                <w:lang w:val="en-US"/>
              </w:rPr>
            </w:pPr>
            <w:r w:rsidRPr="005F552B">
              <w:rPr>
                <w:rFonts w:ascii="Times New Roman" w:hAnsi="Times New Roman"/>
                <w:sz w:val="28"/>
                <w:szCs w:val="28"/>
              </w:rPr>
              <w:t xml:space="preserve">Số: </w:t>
            </w:r>
            <w:r w:rsidR="002D67E1">
              <w:rPr>
                <w:rFonts w:ascii="Times New Roman" w:hAnsi="Times New Roman"/>
                <w:sz w:val="28"/>
                <w:szCs w:val="28"/>
                <w:lang w:val="en-US"/>
              </w:rPr>
              <w:t xml:space="preserve"> </w:t>
            </w:r>
            <w:r w:rsidR="0083565E">
              <w:rPr>
                <w:rFonts w:ascii="Times New Roman" w:hAnsi="Times New Roman"/>
                <w:sz w:val="28"/>
                <w:szCs w:val="28"/>
                <w:lang w:val="en-US"/>
              </w:rPr>
              <w:t>639</w:t>
            </w:r>
            <w:r w:rsidR="002D67E1">
              <w:rPr>
                <w:rFonts w:ascii="Times New Roman" w:hAnsi="Times New Roman"/>
                <w:sz w:val="28"/>
                <w:szCs w:val="28"/>
                <w:lang w:val="en-US"/>
              </w:rPr>
              <w:t xml:space="preserve"> </w:t>
            </w:r>
            <w:r w:rsidRPr="005F552B">
              <w:rPr>
                <w:rFonts w:ascii="Times New Roman" w:hAnsi="Times New Roman"/>
                <w:sz w:val="28"/>
                <w:szCs w:val="28"/>
              </w:rPr>
              <w:t>/</w:t>
            </w:r>
            <w:r w:rsidR="00C20759" w:rsidRPr="005F552B">
              <w:rPr>
                <w:rFonts w:ascii="Times New Roman" w:hAnsi="Times New Roman"/>
                <w:sz w:val="28"/>
                <w:szCs w:val="28"/>
                <w:lang w:val="en-US"/>
              </w:rPr>
              <w:t>TB</w:t>
            </w:r>
            <w:r w:rsidR="00840833" w:rsidRPr="005F552B">
              <w:rPr>
                <w:rFonts w:ascii="Times New Roman" w:hAnsi="Times New Roman"/>
                <w:sz w:val="28"/>
                <w:szCs w:val="28"/>
                <w:lang w:val="en-US"/>
              </w:rPr>
              <w:t>-</w:t>
            </w:r>
            <w:r w:rsidR="00830688" w:rsidRPr="005F552B">
              <w:rPr>
                <w:rFonts w:ascii="Times New Roman" w:hAnsi="Times New Roman"/>
                <w:sz w:val="28"/>
                <w:szCs w:val="28"/>
                <w:lang w:val="en-US"/>
              </w:rPr>
              <w:t>BCĐĐHG</w:t>
            </w:r>
          </w:p>
          <w:p w:rsidR="004619CC" w:rsidRPr="00175416" w:rsidRDefault="004619CC" w:rsidP="004619CC">
            <w:pPr>
              <w:spacing w:after="0" w:line="240" w:lineRule="auto"/>
              <w:jc w:val="center"/>
              <w:rPr>
                <w:rFonts w:ascii="Times New Roman" w:hAnsi="Times New Roman"/>
              </w:rPr>
            </w:pPr>
          </w:p>
        </w:tc>
        <w:tc>
          <w:tcPr>
            <w:tcW w:w="5760" w:type="dxa"/>
          </w:tcPr>
          <w:p w:rsidR="004619CC" w:rsidRPr="00317DDC" w:rsidRDefault="00636AC3" w:rsidP="00DE2F98">
            <w:pPr>
              <w:spacing w:before="240" w:after="0" w:line="240" w:lineRule="auto"/>
              <w:rPr>
                <w:rFonts w:ascii="Times New Roman" w:hAnsi="Times New Roman"/>
              </w:rPr>
            </w:pPr>
            <w:r>
              <w:rPr>
                <w:rFonts w:ascii="Times New Roman" w:hAnsi="Times New Roman"/>
                <w:noProof/>
              </w:rPr>
              <w:pict>
                <v:line id="_x0000_s1027" style="position:absolute;z-index:251657728;mso-position-horizontal-relative:text;mso-position-vertical-relative:text" from="65.15pt,6.05pt" to="213.5pt,6.05pt"/>
              </w:pict>
            </w:r>
            <w:r w:rsidR="004619CC" w:rsidRPr="00175416">
              <w:rPr>
                <w:rFonts w:ascii="Times New Roman" w:hAnsi="Times New Roman"/>
                <w:i/>
                <w:sz w:val="28"/>
                <w:szCs w:val="28"/>
              </w:rPr>
              <w:t xml:space="preserve">       </w:t>
            </w:r>
            <w:r w:rsidR="009729BB" w:rsidRPr="00DE2F98">
              <w:rPr>
                <w:rFonts w:ascii="Times New Roman" w:hAnsi="Times New Roman"/>
                <w:i/>
                <w:sz w:val="28"/>
                <w:szCs w:val="28"/>
              </w:rPr>
              <w:t xml:space="preserve"> </w:t>
            </w:r>
            <w:r w:rsidR="004619CC" w:rsidRPr="00175416">
              <w:rPr>
                <w:rFonts w:ascii="Times New Roman" w:hAnsi="Times New Roman"/>
                <w:i/>
                <w:sz w:val="28"/>
                <w:szCs w:val="28"/>
              </w:rPr>
              <w:t>Hà Nộ</w:t>
            </w:r>
            <w:r w:rsidR="00DE176D" w:rsidRPr="00175416">
              <w:rPr>
                <w:rFonts w:ascii="Times New Roman" w:hAnsi="Times New Roman"/>
                <w:i/>
                <w:sz w:val="28"/>
                <w:szCs w:val="28"/>
              </w:rPr>
              <w:t xml:space="preserve">i, ngày </w:t>
            </w:r>
            <w:r w:rsidR="002D67E1" w:rsidRPr="0083565E">
              <w:rPr>
                <w:rFonts w:ascii="Times New Roman" w:hAnsi="Times New Roman"/>
                <w:i/>
                <w:sz w:val="28"/>
                <w:szCs w:val="28"/>
              </w:rPr>
              <w:t>31</w:t>
            </w:r>
            <w:r w:rsidR="00E670FE" w:rsidRPr="0083565E">
              <w:rPr>
                <w:rFonts w:ascii="Times New Roman" w:hAnsi="Times New Roman"/>
                <w:i/>
                <w:sz w:val="28"/>
                <w:szCs w:val="28"/>
              </w:rPr>
              <w:t xml:space="preserve"> </w:t>
            </w:r>
            <w:r w:rsidR="00DE176D" w:rsidRPr="00175416">
              <w:rPr>
                <w:rFonts w:ascii="Times New Roman" w:hAnsi="Times New Roman"/>
                <w:i/>
                <w:sz w:val="28"/>
                <w:szCs w:val="28"/>
              </w:rPr>
              <w:t xml:space="preserve"> tháng </w:t>
            </w:r>
            <w:r w:rsidR="00E34777" w:rsidRPr="00E34777">
              <w:rPr>
                <w:rFonts w:ascii="Times New Roman" w:hAnsi="Times New Roman"/>
                <w:i/>
                <w:sz w:val="28"/>
                <w:szCs w:val="28"/>
              </w:rPr>
              <w:t xml:space="preserve"> </w:t>
            </w:r>
            <w:r w:rsidR="00551E03" w:rsidRPr="005F552B">
              <w:rPr>
                <w:rFonts w:ascii="Times New Roman" w:hAnsi="Times New Roman"/>
                <w:i/>
                <w:sz w:val="28"/>
                <w:szCs w:val="28"/>
              </w:rPr>
              <w:t>10</w:t>
            </w:r>
            <w:r w:rsidR="004619CC" w:rsidRPr="00175416">
              <w:rPr>
                <w:rFonts w:ascii="Times New Roman" w:hAnsi="Times New Roman"/>
                <w:i/>
                <w:sz w:val="28"/>
                <w:szCs w:val="28"/>
              </w:rPr>
              <w:t xml:space="preserve"> </w:t>
            </w:r>
            <w:r w:rsidR="00E34777" w:rsidRPr="00E34777">
              <w:rPr>
                <w:rFonts w:ascii="Times New Roman" w:hAnsi="Times New Roman"/>
                <w:i/>
                <w:sz w:val="28"/>
                <w:szCs w:val="28"/>
              </w:rPr>
              <w:t xml:space="preserve"> </w:t>
            </w:r>
            <w:r w:rsidR="004619CC" w:rsidRPr="00175416">
              <w:rPr>
                <w:rFonts w:ascii="Times New Roman" w:hAnsi="Times New Roman"/>
                <w:i/>
                <w:sz w:val="28"/>
                <w:szCs w:val="28"/>
              </w:rPr>
              <w:t>năm 201</w:t>
            </w:r>
            <w:r w:rsidR="00571CC0" w:rsidRPr="00317DDC">
              <w:rPr>
                <w:rFonts w:ascii="Times New Roman" w:hAnsi="Times New Roman"/>
                <w:i/>
                <w:sz w:val="28"/>
                <w:szCs w:val="28"/>
              </w:rPr>
              <w:t>6</w:t>
            </w:r>
          </w:p>
          <w:p w:rsidR="004619CC" w:rsidRPr="00175416" w:rsidRDefault="004619CC" w:rsidP="004619CC">
            <w:pPr>
              <w:spacing w:after="0" w:line="240" w:lineRule="auto"/>
              <w:jc w:val="center"/>
              <w:rPr>
                <w:rFonts w:ascii="Times New Roman" w:hAnsi="Times New Roman"/>
                <w:b/>
                <w:sz w:val="28"/>
                <w:szCs w:val="28"/>
              </w:rPr>
            </w:pPr>
          </w:p>
        </w:tc>
      </w:tr>
    </w:tbl>
    <w:p w:rsidR="004619CC" w:rsidRPr="00B518AB" w:rsidRDefault="00441B53" w:rsidP="0093434D">
      <w:pPr>
        <w:spacing w:before="240" w:after="0" w:line="240" w:lineRule="auto"/>
        <w:jc w:val="center"/>
        <w:rPr>
          <w:rFonts w:ascii="Times New Roman" w:hAnsi="Times New Roman"/>
          <w:b/>
          <w:sz w:val="28"/>
          <w:szCs w:val="28"/>
        </w:rPr>
      </w:pPr>
      <w:r w:rsidRPr="00E77D4E">
        <w:rPr>
          <w:rFonts w:ascii="Times New Roman" w:hAnsi="Times New Roman"/>
          <w:b/>
          <w:sz w:val="28"/>
          <w:szCs w:val="28"/>
        </w:rPr>
        <w:t>T</w:t>
      </w:r>
      <w:r w:rsidR="004619CC" w:rsidRPr="00E77D4E">
        <w:rPr>
          <w:rFonts w:ascii="Times New Roman" w:hAnsi="Times New Roman"/>
          <w:b/>
          <w:sz w:val="28"/>
          <w:szCs w:val="28"/>
        </w:rPr>
        <w:t>HÔNG BÁO</w:t>
      </w:r>
      <w:r w:rsidR="00946AEA" w:rsidRPr="00B518AB">
        <w:rPr>
          <w:rFonts w:ascii="Times New Roman" w:hAnsi="Times New Roman"/>
          <w:b/>
          <w:sz w:val="28"/>
          <w:szCs w:val="28"/>
        </w:rPr>
        <w:softHyphen/>
      </w:r>
    </w:p>
    <w:p w:rsidR="003D64F8" w:rsidRPr="001A582B" w:rsidRDefault="002377C5" w:rsidP="00E46C32">
      <w:pPr>
        <w:spacing w:after="0" w:line="240" w:lineRule="auto"/>
        <w:jc w:val="center"/>
        <w:rPr>
          <w:rFonts w:ascii="Times New Roman" w:hAnsi="Times New Roman"/>
          <w:b/>
          <w:sz w:val="28"/>
          <w:szCs w:val="28"/>
        </w:rPr>
      </w:pPr>
      <w:r w:rsidRPr="005F552B">
        <w:rPr>
          <w:rFonts w:ascii="Times New Roman" w:hAnsi="Times New Roman"/>
          <w:b/>
          <w:sz w:val="28"/>
          <w:szCs w:val="28"/>
        </w:rPr>
        <w:t>K</w:t>
      </w:r>
      <w:r w:rsidR="004619CC" w:rsidRPr="00DE176D">
        <w:rPr>
          <w:rFonts w:ascii="Times New Roman" w:hAnsi="Times New Roman"/>
          <w:b/>
          <w:sz w:val="28"/>
          <w:szCs w:val="28"/>
        </w:rPr>
        <w:t>ết luận</w:t>
      </w:r>
      <w:r w:rsidR="00441B53" w:rsidRPr="00DE176D">
        <w:rPr>
          <w:rFonts w:ascii="Times New Roman" w:hAnsi="Times New Roman"/>
          <w:b/>
          <w:sz w:val="28"/>
          <w:szCs w:val="28"/>
        </w:rPr>
        <w:t xml:space="preserve"> của Phó Thủ tướng </w:t>
      </w:r>
      <w:r w:rsidR="00571CC0" w:rsidRPr="00317DDC">
        <w:rPr>
          <w:rFonts w:ascii="Times New Roman" w:hAnsi="Times New Roman"/>
          <w:b/>
          <w:sz w:val="28"/>
          <w:szCs w:val="28"/>
        </w:rPr>
        <w:t>Vương Đình Huệ</w:t>
      </w:r>
      <w:r w:rsidR="00A62CA5" w:rsidRPr="001A582B">
        <w:rPr>
          <w:rFonts w:ascii="Times New Roman" w:hAnsi="Times New Roman"/>
          <w:b/>
          <w:sz w:val="28"/>
          <w:szCs w:val="28"/>
        </w:rPr>
        <w:t xml:space="preserve"> - Trưởng Ban Chỉ đạo điều hành giá </w:t>
      </w:r>
      <w:r w:rsidR="00441B53" w:rsidRPr="00DE176D">
        <w:rPr>
          <w:rFonts w:ascii="Times New Roman" w:hAnsi="Times New Roman"/>
          <w:b/>
          <w:sz w:val="28"/>
          <w:szCs w:val="28"/>
        </w:rPr>
        <w:t>tại cuộc họp Ban Chỉ đạo điều hành giá</w:t>
      </w:r>
    </w:p>
    <w:p w:rsidR="008E5C7D" w:rsidRPr="00317DDC" w:rsidRDefault="00441B53" w:rsidP="004619CC">
      <w:pPr>
        <w:spacing w:after="0" w:line="240" w:lineRule="auto"/>
        <w:jc w:val="center"/>
        <w:rPr>
          <w:rFonts w:ascii="Times New Roman" w:hAnsi="Times New Roman"/>
          <w:b/>
          <w:sz w:val="28"/>
          <w:szCs w:val="28"/>
        </w:rPr>
      </w:pPr>
      <w:r w:rsidRPr="00DE176D">
        <w:rPr>
          <w:rFonts w:ascii="Times New Roman" w:hAnsi="Times New Roman"/>
          <w:b/>
          <w:sz w:val="28"/>
          <w:szCs w:val="28"/>
        </w:rPr>
        <w:t xml:space="preserve">ngày </w:t>
      </w:r>
      <w:r w:rsidR="00077DEA" w:rsidRPr="005F552B">
        <w:rPr>
          <w:rFonts w:ascii="Times New Roman" w:hAnsi="Times New Roman"/>
          <w:b/>
          <w:sz w:val="28"/>
          <w:szCs w:val="28"/>
        </w:rPr>
        <w:t>19</w:t>
      </w:r>
      <w:r w:rsidR="00A62CA5" w:rsidRPr="001A582B">
        <w:rPr>
          <w:rFonts w:ascii="Times New Roman" w:hAnsi="Times New Roman"/>
          <w:b/>
          <w:sz w:val="28"/>
          <w:szCs w:val="28"/>
        </w:rPr>
        <w:t xml:space="preserve"> tháng </w:t>
      </w:r>
      <w:r w:rsidR="00077DEA" w:rsidRPr="005F552B">
        <w:rPr>
          <w:rFonts w:ascii="Times New Roman" w:hAnsi="Times New Roman"/>
          <w:b/>
          <w:sz w:val="28"/>
          <w:szCs w:val="28"/>
        </w:rPr>
        <w:t>10</w:t>
      </w:r>
      <w:r w:rsidR="00A62CA5" w:rsidRPr="001A582B">
        <w:rPr>
          <w:rFonts w:ascii="Times New Roman" w:hAnsi="Times New Roman"/>
          <w:b/>
          <w:sz w:val="28"/>
          <w:szCs w:val="28"/>
        </w:rPr>
        <w:t xml:space="preserve"> năm </w:t>
      </w:r>
      <w:r w:rsidRPr="00DE176D">
        <w:rPr>
          <w:rFonts w:ascii="Times New Roman" w:hAnsi="Times New Roman"/>
          <w:b/>
          <w:sz w:val="28"/>
          <w:szCs w:val="28"/>
        </w:rPr>
        <w:t>201</w:t>
      </w:r>
      <w:r w:rsidR="00571CC0" w:rsidRPr="00317DDC">
        <w:rPr>
          <w:rFonts w:ascii="Times New Roman" w:hAnsi="Times New Roman"/>
          <w:b/>
          <w:sz w:val="28"/>
          <w:szCs w:val="28"/>
        </w:rPr>
        <w:t>6</w:t>
      </w:r>
    </w:p>
    <w:p w:rsidR="00441B53" w:rsidRPr="00DE176D" w:rsidRDefault="00636AC3" w:rsidP="00441B53">
      <w:pPr>
        <w:jc w:val="center"/>
        <w:rPr>
          <w:rFonts w:ascii="Times New Roman" w:hAnsi="Times New Roman"/>
          <w:sz w:val="28"/>
          <w:szCs w:val="28"/>
        </w:rPr>
      </w:pPr>
      <w:r>
        <w:rPr>
          <w:rFonts w:ascii="Times New Roman" w:hAnsi="Times New Roman"/>
          <w:noProof/>
          <w:sz w:val="28"/>
          <w:szCs w:val="28"/>
          <w:lang w:eastAsia="vi-VN"/>
        </w:rPr>
        <w:pict>
          <v:shapetype id="_x0000_t32" coordsize="21600,21600" o:spt="32" o:oned="t" path="m,l21600,21600e" filled="f">
            <v:path arrowok="t" fillok="f" o:connecttype="none"/>
            <o:lock v:ext="edit" shapetype="t"/>
          </v:shapetype>
          <v:shape id="_x0000_s1033" type="#_x0000_t32" style="position:absolute;left:0;text-align:left;margin-left:169.15pt;margin-top:6.25pt;width:115.75pt;height:0;z-index:251658752" o:connectortype="straight"/>
        </w:pict>
      </w:r>
    </w:p>
    <w:p w:rsidR="00E53C52" w:rsidRPr="005F552B" w:rsidRDefault="00E53C52" w:rsidP="00603F9E">
      <w:pPr>
        <w:spacing w:before="120" w:after="120" w:line="240" w:lineRule="auto"/>
        <w:ind w:firstLine="709"/>
        <w:jc w:val="both"/>
        <w:rPr>
          <w:rFonts w:ascii="Times New Roman" w:hAnsi="Times New Roman"/>
          <w:sz w:val="28"/>
          <w:szCs w:val="28"/>
        </w:rPr>
      </w:pPr>
      <w:r w:rsidRPr="005F552B">
        <w:rPr>
          <w:rFonts w:ascii="Times New Roman" w:hAnsi="Times New Roman"/>
          <w:sz w:val="28"/>
          <w:szCs w:val="28"/>
        </w:rPr>
        <w:t xml:space="preserve">Ngày </w:t>
      </w:r>
      <w:r w:rsidR="00077DEA" w:rsidRPr="005F552B">
        <w:rPr>
          <w:rFonts w:ascii="Times New Roman" w:hAnsi="Times New Roman"/>
          <w:sz w:val="28"/>
          <w:szCs w:val="28"/>
        </w:rPr>
        <w:t>19</w:t>
      </w:r>
      <w:r w:rsidRPr="005F552B">
        <w:rPr>
          <w:rFonts w:ascii="Times New Roman" w:hAnsi="Times New Roman"/>
          <w:sz w:val="28"/>
          <w:szCs w:val="28"/>
        </w:rPr>
        <w:t xml:space="preserve"> tháng </w:t>
      </w:r>
      <w:r w:rsidR="00077DEA" w:rsidRPr="005F552B">
        <w:rPr>
          <w:rFonts w:ascii="Times New Roman" w:hAnsi="Times New Roman"/>
          <w:sz w:val="28"/>
          <w:szCs w:val="28"/>
        </w:rPr>
        <w:t>10</w:t>
      </w:r>
      <w:r w:rsidRPr="005F552B">
        <w:rPr>
          <w:rFonts w:ascii="Times New Roman" w:hAnsi="Times New Roman"/>
          <w:sz w:val="28"/>
          <w:szCs w:val="28"/>
        </w:rPr>
        <w:t xml:space="preserve"> năm 2016, tại Văn phòng Chính phủ, Phó Thủ tướng Vương Đình Huệ - Trưởng Ban Chỉ đạo điều hành giá đã chủ trì cuộc họp </w:t>
      </w:r>
      <w:r w:rsidR="00C52B68" w:rsidRPr="005F552B">
        <w:rPr>
          <w:rFonts w:ascii="Times New Roman" w:hAnsi="Times New Roman"/>
          <w:sz w:val="28"/>
          <w:szCs w:val="28"/>
        </w:rPr>
        <w:t xml:space="preserve">    </w:t>
      </w:r>
      <w:r w:rsidRPr="005F552B">
        <w:rPr>
          <w:rFonts w:ascii="Times New Roman" w:hAnsi="Times New Roman"/>
          <w:sz w:val="28"/>
          <w:szCs w:val="28"/>
        </w:rPr>
        <w:t xml:space="preserve">Ban Chỉ đạo điều hành giá để đánh giá </w:t>
      </w:r>
      <w:r w:rsidR="00077DEA" w:rsidRPr="005F552B">
        <w:rPr>
          <w:rFonts w:ascii="Times New Roman" w:hAnsi="Times New Roman"/>
          <w:sz w:val="28"/>
          <w:szCs w:val="28"/>
        </w:rPr>
        <w:t>về kết quả kiểm soát lạm phát, ổn định kinh tế vĩ mô nói chung và điều hành giá một số mặt hàng cụ thể trong 9 tháng đầu năm và định hướng điều hành giá</w:t>
      </w:r>
      <w:r w:rsidR="002377C5" w:rsidRPr="005F552B">
        <w:rPr>
          <w:rFonts w:ascii="Times New Roman" w:hAnsi="Times New Roman"/>
          <w:sz w:val="28"/>
          <w:szCs w:val="28"/>
        </w:rPr>
        <w:t xml:space="preserve"> những tháng</w:t>
      </w:r>
      <w:r w:rsidR="00077DEA" w:rsidRPr="005F552B">
        <w:rPr>
          <w:rFonts w:ascii="Times New Roman" w:hAnsi="Times New Roman"/>
          <w:sz w:val="28"/>
          <w:szCs w:val="28"/>
        </w:rPr>
        <w:t xml:space="preserve"> cuối năm 2016</w:t>
      </w:r>
      <w:r w:rsidRPr="005F552B">
        <w:rPr>
          <w:rFonts w:ascii="Times New Roman" w:hAnsi="Times New Roman"/>
          <w:sz w:val="28"/>
          <w:szCs w:val="28"/>
        </w:rPr>
        <w:t xml:space="preserve"> đối với một số mặt hàng quan trọng, thiết yếu. Sau khi nghe báo cáo và ý kiến thảo luận củ</w:t>
      </w:r>
      <w:r w:rsidR="00467AE4" w:rsidRPr="005F552B">
        <w:rPr>
          <w:rFonts w:ascii="Times New Roman" w:hAnsi="Times New Roman"/>
          <w:sz w:val="28"/>
          <w:szCs w:val="28"/>
        </w:rPr>
        <w:t>a thà</w:t>
      </w:r>
      <w:r w:rsidRPr="005F552B">
        <w:rPr>
          <w:rFonts w:ascii="Times New Roman" w:hAnsi="Times New Roman"/>
          <w:sz w:val="28"/>
          <w:szCs w:val="28"/>
        </w:rPr>
        <w:t>nh viên Ban Chỉ đạo và đại diện các Bộ, ngành liên quan, Phó Thủ tướng Vương Đình Huệ - Trưởng Ban Chỉ đạo điều hành giá</w:t>
      </w:r>
      <w:r w:rsidR="0042306A" w:rsidRPr="005F552B">
        <w:rPr>
          <w:rFonts w:ascii="Times New Roman" w:hAnsi="Times New Roman"/>
          <w:sz w:val="28"/>
          <w:szCs w:val="28"/>
        </w:rPr>
        <w:t xml:space="preserve"> có ý kiến chỉ đạo</w:t>
      </w:r>
      <w:r w:rsidRPr="005F552B">
        <w:rPr>
          <w:rFonts w:ascii="Times New Roman" w:hAnsi="Times New Roman"/>
          <w:sz w:val="28"/>
          <w:szCs w:val="28"/>
        </w:rPr>
        <w:t xml:space="preserve"> </w:t>
      </w:r>
      <w:r w:rsidR="00C52B68" w:rsidRPr="005F552B">
        <w:rPr>
          <w:rFonts w:ascii="Times New Roman" w:hAnsi="Times New Roman"/>
          <w:sz w:val="28"/>
          <w:szCs w:val="28"/>
        </w:rPr>
        <w:t xml:space="preserve">        </w:t>
      </w:r>
      <w:r w:rsidRPr="005F552B">
        <w:rPr>
          <w:rFonts w:ascii="Times New Roman" w:hAnsi="Times New Roman"/>
          <w:sz w:val="28"/>
          <w:szCs w:val="28"/>
        </w:rPr>
        <w:t>như sau:</w:t>
      </w:r>
    </w:p>
    <w:p w:rsidR="00983072" w:rsidRPr="005F552B" w:rsidRDefault="00966A2E" w:rsidP="00603F9E">
      <w:pPr>
        <w:pStyle w:val="NormalWeb"/>
        <w:spacing w:before="120" w:beforeAutospacing="0" w:after="120" w:afterAutospacing="0"/>
        <w:jc w:val="both"/>
        <w:textAlignment w:val="baseline"/>
        <w:rPr>
          <w:sz w:val="28"/>
          <w:szCs w:val="28"/>
        </w:rPr>
      </w:pPr>
      <w:r w:rsidRPr="005F552B">
        <w:rPr>
          <w:sz w:val="28"/>
          <w:szCs w:val="28"/>
        </w:rPr>
        <w:tab/>
      </w:r>
      <w:r w:rsidR="004F2650" w:rsidRPr="005F552B">
        <w:rPr>
          <w:sz w:val="28"/>
          <w:szCs w:val="28"/>
        </w:rPr>
        <w:t>Biểu dương Bộ Tài chính</w:t>
      </w:r>
      <w:r w:rsidR="00636D6B" w:rsidRPr="005F552B">
        <w:rPr>
          <w:sz w:val="28"/>
          <w:szCs w:val="28"/>
        </w:rPr>
        <w:t xml:space="preserve"> (cơ quan thường trực Ban Chỉ đạo điều hành giá)</w:t>
      </w:r>
      <w:r w:rsidR="004F2650" w:rsidRPr="005F552B">
        <w:rPr>
          <w:sz w:val="28"/>
          <w:szCs w:val="28"/>
        </w:rPr>
        <w:t xml:space="preserve"> đã có báo cáo toàn diện về c</w:t>
      </w:r>
      <w:r w:rsidR="007D069E" w:rsidRPr="005F552B">
        <w:rPr>
          <w:sz w:val="28"/>
          <w:szCs w:val="28"/>
        </w:rPr>
        <w:t>ông tác quản lý, điều hành giá trong 9 tháng đầu năm 2016</w:t>
      </w:r>
      <w:r w:rsidR="004F2650" w:rsidRPr="005F552B">
        <w:rPr>
          <w:sz w:val="28"/>
          <w:szCs w:val="28"/>
        </w:rPr>
        <w:t>, biểu dương</w:t>
      </w:r>
      <w:r w:rsidR="007D069E" w:rsidRPr="005F552B">
        <w:rPr>
          <w:sz w:val="28"/>
          <w:szCs w:val="28"/>
        </w:rPr>
        <w:t xml:space="preserve"> </w:t>
      </w:r>
      <w:r w:rsidR="00523742" w:rsidRPr="005F552B">
        <w:rPr>
          <w:sz w:val="28"/>
          <w:szCs w:val="28"/>
        </w:rPr>
        <w:t>Bộ Tài chính, Ngân hàng Nhà nước Việt Nam, Bộ Kế hoạch và Đầu tư và các Bộ quản lý ngành, lĩnh vực</w:t>
      </w:r>
      <w:r w:rsidR="004F2650" w:rsidRPr="005F552B">
        <w:rPr>
          <w:sz w:val="28"/>
          <w:szCs w:val="28"/>
        </w:rPr>
        <w:t xml:space="preserve"> đã có sự</w:t>
      </w:r>
      <w:r w:rsidR="00523742" w:rsidRPr="005F552B">
        <w:rPr>
          <w:sz w:val="28"/>
          <w:szCs w:val="28"/>
        </w:rPr>
        <w:t xml:space="preserve"> phối hợp chặt chẽ, </w:t>
      </w:r>
      <w:r w:rsidR="004F2650" w:rsidRPr="005F552B">
        <w:rPr>
          <w:sz w:val="28"/>
          <w:szCs w:val="28"/>
        </w:rPr>
        <w:t xml:space="preserve">chủ động, </w:t>
      </w:r>
      <w:r w:rsidR="007D069E" w:rsidRPr="005F552B">
        <w:rPr>
          <w:sz w:val="28"/>
          <w:szCs w:val="28"/>
        </w:rPr>
        <w:t>thực hiện tích cực, thận trọng</w:t>
      </w:r>
      <w:r w:rsidR="00523742" w:rsidRPr="005F552B">
        <w:rPr>
          <w:sz w:val="28"/>
          <w:szCs w:val="28"/>
        </w:rPr>
        <w:t>, đúng chủ trương và kịch bản</w:t>
      </w:r>
      <w:r w:rsidR="007D069E" w:rsidRPr="005F552B">
        <w:rPr>
          <w:sz w:val="28"/>
          <w:szCs w:val="28"/>
        </w:rPr>
        <w:t xml:space="preserve"> </w:t>
      </w:r>
      <w:r w:rsidR="00523742" w:rsidRPr="005F552B">
        <w:rPr>
          <w:sz w:val="28"/>
          <w:szCs w:val="28"/>
        </w:rPr>
        <w:t>điều hành lạm phát dưới 5% theo mục tiêu Quốc hội</w:t>
      </w:r>
      <w:r w:rsidR="00636D6B" w:rsidRPr="005F552B">
        <w:rPr>
          <w:sz w:val="28"/>
          <w:szCs w:val="28"/>
        </w:rPr>
        <w:t xml:space="preserve"> giao</w:t>
      </w:r>
      <w:r w:rsidR="00523742" w:rsidRPr="005F552B">
        <w:rPr>
          <w:sz w:val="28"/>
          <w:szCs w:val="28"/>
        </w:rPr>
        <w:t xml:space="preserve">. </w:t>
      </w:r>
    </w:p>
    <w:p w:rsidR="00E53C52" w:rsidRPr="005F552B" w:rsidRDefault="00983072" w:rsidP="00603F9E">
      <w:pPr>
        <w:pStyle w:val="NormalWeb"/>
        <w:spacing w:before="120" w:beforeAutospacing="0" w:after="120" w:afterAutospacing="0"/>
        <w:jc w:val="both"/>
        <w:textAlignment w:val="baseline"/>
        <w:rPr>
          <w:sz w:val="28"/>
          <w:szCs w:val="28"/>
        </w:rPr>
      </w:pPr>
      <w:r w:rsidRPr="005F552B">
        <w:rPr>
          <w:sz w:val="28"/>
          <w:szCs w:val="28"/>
        </w:rPr>
        <w:tab/>
      </w:r>
      <w:r w:rsidR="003F2D33" w:rsidRPr="005F552B">
        <w:rPr>
          <w:sz w:val="28"/>
          <w:szCs w:val="28"/>
        </w:rPr>
        <w:t>T</w:t>
      </w:r>
      <w:r w:rsidR="00523742" w:rsidRPr="005F552B">
        <w:rPr>
          <w:sz w:val="28"/>
          <w:szCs w:val="28"/>
        </w:rPr>
        <w:t>ừ nay đến cuối năm, công tác điều hành giá còn nhiều áp lực</w:t>
      </w:r>
      <w:r w:rsidR="00966A2E" w:rsidRPr="005F552B">
        <w:rPr>
          <w:sz w:val="28"/>
          <w:szCs w:val="28"/>
        </w:rPr>
        <w:t xml:space="preserve"> do các yếu tố như nhu cầu tiêu dùng tăng trong dịp lễ, Tết; diễn biến thất thường của thời tiết tác động tới giá lương thực, thực phẩm; giá xăng dầu có xu hướng hồi phục. Ngoài ra, việc đẩy nhanh tiến độ các dự án đầu tư công và độ trễ của chính sách tín dụng </w:t>
      </w:r>
      <w:r w:rsidR="00043C23" w:rsidRPr="005F552B">
        <w:rPr>
          <w:sz w:val="28"/>
          <w:szCs w:val="28"/>
        </w:rPr>
        <w:t>dự kiế</w:t>
      </w:r>
      <w:r w:rsidR="002377C5" w:rsidRPr="005F552B">
        <w:rPr>
          <w:sz w:val="28"/>
          <w:szCs w:val="28"/>
        </w:rPr>
        <w:t>n</w:t>
      </w:r>
      <w:r w:rsidR="00043C23" w:rsidRPr="005F552B">
        <w:rPr>
          <w:sz w:val="28"/>
          <w:szCs w:val="28"/>
        </w:rPr>
        <w:t xml:space="preserve"> sẽ</w:t>
      </w:r>
      <w:r w:rsidR="00966A2E" w:rsidRPr="005F552B">
        <w:rPr>
          <w:sz w:val="28"/>
          <w:szCs w:val="28"/>
        </w:rPr>
        <w:t xml:space="preserve"> tác động tới tình hình lạm phát.</w:t>
      </w:r>
      <w:r w:rsidR="00732335" w:rsidRPr="005F552B">
        <w:rPr>
          <w:sz w:val="28"/>
          <w:szCs w:val="28"/>
        </w:rPr>
        <w:t xml:space="preserve"> Do đó, công tác điều hành giá trong</w:t>
      </w:r>
      <w:r w:rsidR="003F2D33" w:rsidRPr="005F552B">
        <w:rPr>
          <w:sz w:val="28"/>
          <w:szCs w:val="28"/>
        </w:rPr>
        <w:t xml:space="preserve"> những</w:t>
      </w:r>
      <w:r w:rsidR="00732335" w:rsidRPr="005F552B">
        <w:rPr>
          <w:sz w:val="28"/>
          <w:szCs w:val="28"/>
        </w:rPr>
        <w:t xml:space="preserve"> tháng cuối năm cần tiếp tục được thực hiện một cách thận trọng, chặt chẽ, quyết liệt</w:t>
      </w:r>
      <w:r w:rsidR="00043C23" w:rsidRPr="005F552B">
        <w:rPr>
          <w:sz w:val="28"/>
          <w:szCs w:val="28"/>
        </w:rPr>
        <w:t xml:space="preserve"> để</w:t>
      </w:r>
      <w:r w:rsidR="003F2D33" w:rsidRPr="005F552B">
        <w:rPr>
          <w:sz w:val="28"/>
          <w:szCs w:val="28"/>
        </w:rPr>
        <w:t xml:space="preserve"> </w:t>
      </w:r>
      <w:r w:rsidR="00732335" w:rsidRPr="005F552B">
        <w:rPr>
          <w:sz w:val="28"/>
          <w:szCs w:val="28"/>
        </w:rPr>
        <w:t>kiểm soát lạm phát</w:t>
      </w:r>
      <w:r w:rsidR="003F2D33" w:rsidRPr="005F552B">
        <w:rPr>
          <w:sz w:val="28"/>
          <w:szCs w:val="28"/>
        </w:rPr>
        <w:t xml:space="preserve"> theo mục tiêu đề ra</w:t>
      </w:r>
      <w:r w:rsidR="00043C23" w:rsidRPr="005F552B">
        <w:rPr>
          <w:sz w:val="28"/>
          <w:szCs w:val="28"/>
        </w:rPr>
        <w:t>.</w:t>
      </w:r>
      <w:r w:rsidR="00AD4DDC" w:rsidRPr="005F552B">
        <w:rPr>
          <w:sz w:val="28"/>
          <w:szCs w:val="28"/>
        </w:rPr>
        <w:t xml:space="preserve"> C</w:t>
      </w:r>
      <w:r w:rsidR="00E53C52" w:rsidRPr="005F552B">
        <w:rPr>
          <w:sz w:val="28"/>
          <w:szCs w:val="28"/>
        </w:rPr>
        <w:t>ác Bộ quản lý ngành, lĩnh vực</w:t>
      </w:r>
      <w:r w:rsidR="00AD4DDC" w:rsidRPr="005F552B">
        <w:rPr>
          <w:sz w:val="28"/>
          <w:szCs w:val="28"/>
        </w:rPr>
        <w:t xml:space="preserve"> và</w:t>
      </w:r>
      <w:r w:rsidR="00E53C52" w:rsidRPr="005F552B">
        <w:rPr>
          <w:sz w:val="28"/>
          <w:szCs w:val="28"/>
        </w:rPr>
        <w:t xml:space="preserve"> các địa phương cần tập trung triển khai tốt các nhiệm vụ sau đây:</w:t>
      </w:r>
    </w:p>
    <w:p w:rsidR="00402DFA" w:rsidRPr="005F552B" w:rsidRDefault="00D91A10" w:rsidP="00603F9E">
      <w:pPr>
        <w:pStyle w:val="ListParagraph"/>
        <w:tabs>
          <w:tab w:val="left" w:pos="993"/>
          <w:tab w:val="left" w:pos="6930"/>
        </w:tabs>
        <w:spacing w:before="120" w:after="120" w:line="240" w:lineRule="auto"/>
        <w:ind w:left="0" w:firstLine="709"/>
        <w:contextualSpacing w:val="0"/>
        <w:jc w:val="both"/>
        <w:rPr>
          <w:rFonts w:ascii="Times New Roman" w:hAnsi="Times New Roman"/>
          <w:sz w:val="28"/>
          <w:szCs w:val="28"/>
          <w:lang w:val="vi-VN"/>
        </w:rPr>
      </w:pPr>
      <w:r w:rsidRPr="005F552B">
        <w:rPr>
          <w:rFonts w:ascii="Times New Roman" w:hAnsi="Times New Roman"/>
          <w:sz w:val="28"/>
          <w:szCs w:val="28"/>
          <w:lang w:val="vi-VN"/>
        </w:rPr>
        <w:t>1</w:t>
      </w:r>
      <w:r w:rsidR="00402DFA" w:rsidRPr="005F552B">
        <w:rPr>
          <w:rFonts w:ascii="Times New Roman" w:hAnsi="Times New Roman"/>
          <w:sz w:val="28"/>
          <w:szCs w:val="28"/>
          <w:lang w:val="vi-VN"/>
        </w:rPr>
        <w:t>. Về chính sách tiền tệ:</w:t>
      </w:r>
    </w:p>
    <w:p w:rsidR="00402DFA" w:rsidRPr="005F552B" w:rsidRDefault="009465D5" w:rsidP="00603F9E">
      <w:pPr>
        <w:spacing w:before="120" w:after="120" w:line="240" w:lineRule="auto"/>
        <w:jc w:val="both"/>
        <w:rPr>
          <w:rFonts w:ascii="Times New Roman" w:hAnsi="Times New Roman"/>
          <w:sz w:val="28"/>
          <w:szCs w:val="28"/>
        </w:rPr>
      </w:pPr>
      <w:r w:rsidRPr="005F552B">
        <w:rPr>
          <w:rFonts w:ascii="Times New Roman" w:hAnsi="Times New Roman"/>
          <w:sz w:val="28"/>
          <w:szCs w:val="28"/>
        </w:rPr>
        <w:tab/>
      </w:r>
      <w:r w:rsidR="00402DFA" w:rsidRPr="005F552B">
        <w:rPr>
          <w:rFonts w:ascii="Times New Roman" w:hAnsi="Times New Roman"/>
          <w:sz w:val="28"/>
          <w:szCs w:val="28"/>
        </w:rPr>
        <w:t>Ngân hàng Nhà nước Việt Nam tiếp tục điều hành, giữ ổn định lạm phát cơ bản trong khoảng 1,81% đến dưới</w:t>
      </w:r>
      <w:r w:rsidR="002E1528" w:rsidRPr="005F552B">
        <w:rPr>
          <w:rFonts w:ascii="Times New Roman" w:hAnsi="Times New Roman"/>
          <w:sz w:val="28"/>
          <w:szCs w:val="28"/>
        </w:rPr>
        <w:t xml:space="preserve"> 2%;</w:t>
      </w:r>
      <w:r w:rsidR="00402DFA" w:rsidRPr="005F552B">
        <w:rPr>
          <w:rFonts w:ascii="Times New Roman" w:hAnsi="Times New Roman"/>
          <w:sz w:val="28"/>
          <w:szCs w:val="28"/>
        </w:rPr>
        <w:t xml:space="preserve"> </w:t>
      </w:r>
      <w:r w:rsidR="002E1528" w:rsidRPr="005F552B">
        <w:rPr>
          <w:rFonts w:ascii="Times New Roman" w:hAnsi="Times New Roman"/>
          <w:sz w:val="28"/>
          <w:szCs w:val="28"/>
        </w:rPr>
        <w:t>b</w:t>
      </w:r>
      <w:r w:rsidR="00402DFA" w:rsidRPr="005F552B">
        <w:rPr>
          <w:rFonts w:ascii="Times New Roman" w:hAnsi="Times New Roman"/>
          <w:sz w:val="28"/>
          <w:szCs w:val="28"/>
        </w:rPr>
        <w:t>ám sát diễn biến kinh tế vĩ mô, tiền tệ và hoạt động ngân hàng để sử dụng đồng bộ</w:t>
      </w:r>
      <w:r w:rsidR="00036694" w:rsidRPr="005F552B">
        <w:rPr>
          <w:rFonts w:ascii="Times New Roman" w:hAnsi="Times New Roman"/>
          <w:sz w:val="28"/>
          <w:szCs w:val="28"/>
        </w:rPr>
        <w:t>,</w:t>
      </w:r>
      <w:r w:rsidR="00402DFA" w:rsidRPr="005F552B">
        <w:rPr>
          <w:rFonts w:ascii="Times New Roman" w:hAnsi="Times New Roman"/>
          <w:sz w:val="28"/>
          <w:szCs w:val="28"/>
        </w:rPr>
        <w:t xml:space="preserve"> linh hoạt các công cụ của chính sách tiền tệ. Tiếp tục chỉ đạ</w:t>
      </w:r>
      <w:r w:rsidR="00036694" w:rsidRPr="005F552B">
        <w:rPr>
          <w:rFonts w:ascii="Times New Roman" w:hAnsi="Times New Roman"/>
          <w:sz w:val="28"/>
          <w:szCs w:val="28"/>
        </w:rPr>
        <w:t>o</w:t>
      </w:r>
      <w:r w:rsidR="00402DFA" w:rsidRPr="005F552B">
        <w:rPr>
          <w:rFonts w:ascii="Times New Roman" w:hAnsi="Times New Roman"/>
          <w:sz w:val="28"/>
          <w:szCs w:val="28"/>
        </w:rPr>
        <w:t xml:space="preserve"> </w:t>
      </w:r>
      <w:r w:rsidR="002E1528" w:rsidRPr="005F552B">
        <w:rPr>
          <w:rFonts w:ascii="Times New Roman" w:hAnsi="Times New Roman"/>
          <w:sz w:val="28"/>
          <w:szCs w:val="28"/>
        </w:rPr>
        <w:t xml:space="preserve">để </w:t>
      </w:r>
      <w:r w:rsidR="00402DFA" w:rsidRPr="005F552B">
        <w:rPr>
          <w:rFonts w:ascii="Times New Roman" w:hAnsi="Times New Roman"/>
          <w:sz w:val="28"/>
          <w:szCs w:val="28"/>
        </w:rPr>
        <w:t>ổn định và có điều kiện giảm lãi suất cho vay; cân đối giữa nguồn vốn và sử dụng vốn</w:t>
      </w:r>
      <w:r w:rsidR="002E1528" w:rsidRPr="005F552B">
        <w:rPr>
          <w:rFonts w:ascii="Times New Roman" w:hAnsi="Times New Roman"/>
          <w:sz w:val="28"/>
          <w:szCs w:val="28"/>
        </w:rPr>
        <w:t>,</w:t>
      </w:r>
      <w:r w:rsidR="00402DFA" w:rsidRPr="005F552B">
        <w:rPr>
          <w:rFonts w:ascii="Times New Roman" w:hAnsi="Times New Roman"/>
          <w:sz w:val="28"/>
          <w:szCs w:val="28"/>
        </w:rPr>
        <w:t xml:space="preserve"> ổn định lãi suất huy động, tiếp tục tiết giảm chi phí hoạt động của ngân hàng</w:t>
      </w:r>
      <w:r w:rsidR="002E1528" w:rsidRPr="005F552B">
        <w:rPr>
          <w:rFonts w:ascii="Times New Roman" w:hAnsi="Times New Roman"/>
          <w:sz w:val="28"/>
          <w:szCs w:val="28"/>
        </w:rPr>
        <w:t>.</w:t>
      </w:r>
      <w:r w:rsidR="00402DFA" w:rsidRPr="005F552B">
        <w:rPr>
          <w:rFonts w:ascii="Times New Roman" w:hAnsi="Times New Roman"/>
          <w:sz w:val="28"/>
          <w:szCs w:val="28"/>
        </w:rPr>
        <w:t xml:space="preserve"> </w:t>
      </w:r>
      <w:r w:rsidR="002E1528" w:rsidRPr="005F552B">
        <w:rPr>
          <w:rFonts w:ascii="Times New Roman" w:hAnsi="Times New Roman"/>
          <w:sz w:val="28"/>
          <w:szCs w:val="28"/>
        </w:rPr>
        <w:t>Đ</w:t>
      </w:r>
      <w:r w:rsidRPr="005F552B">
        <w:rPr>
          <w:rFonts w:ascii="Times New Roman" w:hAnsi="Times New Roman"/>
          <w:sz w:val="28"/>
          <w:szCs w:val="28"/>
        </w:rPr>
        <w:t xml:space="preserve">iều hành </w:t>
      </w:r>
      <w:r w:rsidR="00402DFA" w:rsidRPr="005F552B">
        <w:rPr>
          <w:rFonts w:ascii="Times New Roman" w:hAnsi="Times New Roman"/>
          <w:sz w:val="28"/>
          <w:szCs w:val="28"/>
        </w:rPr>
        <w:t>tín dụng nhịp nhàng</w:t>
      </w:r>
      <w:r w:rsidRPr="005F552B">
        <w:rPr>
          <w:rFonts w:ascii="Times New Roman" w:hAnsi="Times New Roman"/>
          <w:sz w:val="28"/>
          <w:szCs w:val="28"/>
        </w:rPr>
        <w:t>, tập trung</w:t>
      </w:r>
      <w:r w:rsidR="00402DFA" w:rsidRPr="005F552B">
        <w:rPr>
          <w:rFonts w:ascii="Times New Roman" w:hAnsi="Times New Roman"/>
          <w:sz w:val="28"/>
          <w:szCs w:val="28"/>
        </w:rPr>
        <w:t xml:space="preserve"> vào lĩnh vực</w:t>
      </w:r>
      <w:r w:rsidR="002E1528" w:rsidRPr="005F552B">
        <w:rPr>
          <w:rFonts w:ascii="Times New Roman" w:hAnsi="Times New Roman"/>
          <w:sz w:val="28"/>
          <w:szCs w:val="28"/>
        </w:rPr>
        <w:t xml:space="preserve"> sản xuất</w:t>
      </w:r>
      <w:r w:rsidR="00402DFA" w:rsidRPr="005F552B">
        <w:rPr>
          <w:rFonts w:ascii="Times New Roman" w:hAnsi="Times New Roman"/>
          <w:sz w:val="28"/>
          <w:szCs w:val="28"/>
        </w:rPr>
        <w:t xml:space="preserve"> cần thiết, ưu tiên</w:t>
      </w:r>
      <w:r w:rsidR="002377C5" w:rsidRPr="005F552B">
        <w:rPr>
          <w:rFonts w:ascii="Times New Roman" w:hAnsi="Times New Roman"/>
          <w:sz w:val="28"/>
          <w:szCs w:val="28"/>
        </w:rPr>
        <w:t xml:space="preserve"> </w:t>
      </w:r>
      <w:r w:rsidR="002E1528" w:rsidRPr="005F552B">
        <w:rPr>
          <w:rFonts w:ascii="Times New Roman" w:hAnsi="Times New Roman"/>
          <w:sz w:val="28"/>
          <w:szCs w:val="28"/>
        </w:rPr>
        <w:t xml:space="preserve">lĩnh vực nông nghiệp nông thôn, xuất </w:t>
      </w:r>
      <w:r w:rsidR="002E1528" w:rsidRPr="005F552B">
        <w:rPr>
          <w:rFonts w:ascii="Times New Roman" w:hAnsi="Times New Roman"/>
          <w:sz w:val="28"/>
          <w:szCs w:val="28"/>
        </w:rPr>
        <w:lastRenderedPageBreak/>
        <w:t>khẩu, công nghiệp hỗ trợ, doanh nghiệp nhỏ và vừa, đổi mới sáng tạo, nhà ở xã hội</w:t>
      </w:r>
      <w:r w:rsidR="00402DFA" w:rsidRPr="005F552B">
        <w:rPr>
          <w:rFonts w:ascii="Times New Roman" w:hAnsi="Times New Roman"/>
          <w:sz w:val="28"/>
          <w:szCs w:val="28"/>
        </w:rPr>
        <w:t>. Chú ý mức độ tăng</w:t>
      </w:r>
      <w:r w:rsidR="00F46663" w:rsidRPr="005F552B">
        <w:rPr>
          <w:rFonts w:ascii="Times New Roman" w:hAnsi="Times New Roman"/>
          <w:sz w:val="28"/>
          <w:szCs w:val="28"/>
        </w:rPr>
        <w:t xml:space="preserve"> trưởng</w:t>
      </w:r>
      <w:r w:rsidR="00402DFA" w:rsidRPr="005F552B">
        <w:rPr>
          <w:rFonts w:ascii="Times New Roman" w:hAnsi="Times New Roman"/>
          <w:sz w:val="28"/>
          <w:szCs w:val="28"/>
        </w:rPr>
        <w:t xml:space="preserve"> tín dụng</w:t>
      </w:r>
      <w:r w:rsidR="00F46663" w:rsidRPr="005F552B">
        <w:rPr>
          <w:rFonts w:ascii="Times New Roman" w:hAnsi="Times New Roman"/>
          <w:sz w:val="28"/>
          <w:szCs w:val="28"/>
        </w:rPr>
        <w:t xml:space="preserve"> phải đi đôi với</w:t>
      </w:r>
      <w:r w:rsidR="00402DFA" w:rsidRPr="005F552B">
        <w:rPr>
          <w:rFonts w:ascii="Times New Roman" w:hAnsi="Times New Roman"/>
          <w:sz w:val="28"/>
          <w:szCs w:val="28"/>
        </w:rPr>
        <w:t xml:space="preserve"> kiểm soát chất lượng tín dụng</w:t>
      </w:r>
      <w:r w:rsidR="00F46663" w:rsidRPr="005F552B">
        <w:rPr>
          <w:rFonts w:ascii="Times New Roman" w:hAnsi="Times New Roman"/>
          <w:sz w:val="28"/>
          <w:szCs w:val="28"/>
        </w:rPr>
        <w:t>,</w:t>
      </w:r>
      <w:r w:rsidR="00402DFA" w:rsidRPr="005F552B">
        <w:rPr>
          <w:rFonts w:ascii="Times New Roman" w:hAnsi="Times New Roman"/>
          <w:sz w:val="28"/>
          <w:szCs w:val="28"/>
        </w:rPr>
        <w:t xml:space="preserve"> </w:t>
      </w:r>
      <w:r w:rsidR="002E1528" w:rsidRPr="005F552B">
        <w:rPr>
          <w:rFonts w:ascii="Times New Roman" w:hAnsi="Times New Roman"/>
          <w:sz w:val="28"/>
          <w:szCs w:val="28"/>
        </w:rPr>
        <w:t xml:space="preserve">đặc biệt ở một số ngành, lĩnh vực </w:t>
      </w:r>
      <w:r w:rsidR="00402DFA" w:rsidRPr="005F552B">
        <w:rPr>
          <w:rFonts w:ascii="Times New Roman" w:hAnsi="Times New Roman"/>
          <w:sz w:val="28"/>
          <w:szCs w:val="28"/>
        </w:rPr>
        <w:t>có yếu tố rủi</w:t>
      </w:r>
      <w:r w:rsidR="002E1528" w:rsidRPr="005F552B">
        <w:rPr>
          <w:rFonts w:ascii="Times New Roman" w:hAnsi="Times New Roman"/>
          <w:sz w:val="28"/>
          <w:szCs w:val="28"/>
        </w:rPr>
        <w:t xml:space="preserve"> ro.</w:t>
      </w:r>
      <w:r w:rsidR="00402DFA" w:rsidRPr="005F552B">
        <w:rPr>
          <w:rFonts w:ascii="Times New Roman" w:hAnsi="Times New Roman"/>
          <w:sz w:val="28"/>
          <w:szCs w:val="28"/>
        </w:rPr>
        <w:t xml:space="preserve"> </w:t>
      </w:r>
      <w:r w:rsidR="002E1528" w:rsidRPr="005F552B">
        <w:rPr>
          <w:rFonts w:ascii="Times New Roman" w:hAnsi="Times New Roman"/>
          <w:sz w:val="28"/>
          <w:szCs w:val="28"/>
        </w:rPr>
        <w:t>Q</w:t>
      </w:r>
      <w:r w:rsidR="00402DFA" w:rsidRPr="005F552B">
        <w:rPr>
          <w:rFonts w:ascii="Times New Roman" w:hAnsi="Times New Roman"/>
          <w:sz w:val="28"/>
          <w:szCs w:val="28"/>
        </w:rPr>
        <w:t>uản lý có hiệu quả hơn thị trường ngoại hối</w:t>
      </w:r>
      <w:r w:rsidR="002E1528" w:rsidRPr="005F552B">
        <w:rPr>
          <w:rFonts w:ascii="Times New Roman" w:hAnsi="Times New Roman"/>
          <w:sz w:val="28"/>
          <w:szCs w:val="28"/>
        </w:rPr>
        <w:t>. Tiếp tục</w:t>
      </w:r>
      <w:r w:rsidR="00402DFA" w:rsidRPr="005F552B">
        <w:rPr>
          <w:rFonts w:ascii="Times New Roman" w:hAnsi="Times New Roman"/>
          <w:sz w:val="28"/>
          <w:szCs w:val="28"/>
        </w:rPr>
        <w:t xml:space="preserve"> phối hợp</w:t>
      </w:r>
      <w:r w:rsidR="002E1528" w:rsidRPr="005F552B">
        <w:rPr>
          <w:rFonts w:ascii="Times New Roman" w:hAnsi="Times New Roman"/>
          <w:sz w:val="28"/>
          <w:szCs w:val="28"/>
        </w:rPr>
        <w:t xml:space="preserve"> chặt chẽ</w:t>
      </w:r>
      <w:r w:rsidR="00F46663" w:rsidRPr="005F552B">
        <w:rPr>
          <w:rFonts w:ascii="Times New Roman" w:hAnsi="Times New Roman"/>
          <w:sz w:val="28"/>
          <w:szCs w:val="28"/>
        </w:rPr>
        <w:t xml:space="preserve"> giữa chính sách tiền tệ</w:t>
      </w:r>
      <w:r w:rsidR="002E1528" w:rsidRPr="005F552B">
        <w:rPr>
          <w:rFonts w:ascii="Times New Roman" w:hAnsi="Times New Roman"/>
          <w:sz w:val="28"/>
          <w:szCs w:val="28"/>
        </w:rPr>
        <w:t xml:space="preserve"> với</w:t>
      </w:r>
      <w:r w:rsidR="00983072" w:rsidRPr="005F552B">
        <w:rPr>
          <w:rFonts w:ascii="Times New Roman" w:hAnsi="Times New Roman"/>
          <w:sz w:val="28"/>
          <w:szCs w:val="28"/>
        </w:rPr>
        <w:t xml:space="preserve"> </w:t>
      </w:r>
      <w:r w:rsidR="00402DFA" w:rsidRPr="005F552B">
        <w:rPr>
          <w:rFonts w:ascii="Times New Roman" w:hAnsi="Times New Roman"/>
          <w:sz w:val="28"/>
          <w:szCs w:val="28"/>
        </w:rPr>
        <w:t xml:space="preserve">chính sách tài khóa. </w:t>
      </w:r>
    </w:p>
    <w:p w:rsidR="00402DFA" w:rsidRPr="005F552B" w:rsidRDefault="00402DFA" w:rsidP="00603F9E">
      <w:pPr>
        <w:pStyle w:val="ListParagraph"/>
        <w:tabs>
          <w:tab w:val="left" w:pos="993"/>
          <w:tab w:val="left" w:pos="6930"/>
        </w:tabs>
        <w:spacing w:before="120" w:after="120" w:line="240" w:lineRule="auto"/>
        <w:ind w:left="0" w:firstLine="709"/>
        <w:contextualSpacing w:val="0"/>
        <w:jc w:val="both"/>
        <w:rPr>
          <w:rFonts w:ascii="Times New Roman" w:hAnsi="Times New Roman"/>
          <w:sz w:val="28"/>
          <w:szCs w:val="28"/>
          <w:lang w:val="vi-VN"/>
        </w:rPr>
      </w:pPr>
      <w:r w:rsidRPr="005F552B">
        <w:rPr>
          <w:rFonts w:ascii="Times New Roman" w:hAnsi="Times New Roman"/>
          <w:sz w:val="28"/>
          <w:szCs w:val="28"/>
          <w:lang w:val="vi-VN"/>
        </w:rPr>
        <w:t xml:space="preserve"> </w:t>
      </w:r>
      <w:r w:rsidR="00D91A10" w:rsidRPr="005F552B">
        <w:rPr>
          <w:rFonts w:ascii="Times New Roman" w:hAnsi="Times New Roman"/>
          <w:sz w:val="28"/>
          <w:szCs w:val="28"/>
          <w:lang w:val="vi-VN"/>
        </w:rPr>
        <w:t>2</w:t>
      </w:r>
      <w:r w:rsidR="00AD4DDC" w:rsidRPr="005F552B">
        <w:rPr>
          <w:rFonts w:ascii="Times New Roman" w:hAnsi="Times New Roman"/>
          <w:sz w:val="28"/>
          <w:szCs w:val="28"/>
          <w:lang w:val="vi-VN"/>
        </w:rPr>
        <w:t>. Về điều hành giá một số mặt hàng thiết yếu:</w:t>
      </w:r>
    </w:p>
    <w:p w:rsidR="00AD4DDC" w:rsidRPr="005F552B" w:rsidRDefault="00AD4DDC" w:rsidP="00603F9E">
      <w:pPr>
        <w:spacing w:before="120" w:after="120" w:line="240" w:lineRule="auto"/>
        <w:jc w:val="both"/>
        <w:rPr>
          <w:rFonts w:ascii="Times New Roman" w:hAnsi="Times New Roman"/>
          <w:sz w:val="28"/>
          <w:szCs w:val="28"/>
        </w:rPr>
      </w:pPr>
      <w:r w:rsidRPr="005F552B">
        <w:rPr>
          <w:rFonts w:ascii="Times New Roman" w:hAnsi="Times New Roman"/>
          <w:sz w:val="28"/>
          <w:szCs w:val="28"/>
        </w:rPr>
        <w:tab/>
      </w:r>
      <w:r w:rsidR="009A400F" w:rsidRPr="005F552B">
        <w:rPr>
          <w:rFonts w:ascii="Times New Roman" w:hAnsi="Times New Roman"/>
          <w:sz w:val="28"/>
          <w:szCs w:val="28"/>
        </w:rPr>
        <w:t>a)</w:t>
      </w:r>
      <w:r w:rsidRPr="005F552B">
        <w:rPr>
          <w:rFonts w:ascii="Times New Roman" w:hAnsi="Times New Roman"/>
          <w:sz w:val="28"/>
          <w:szCs w:val="28"/>
        </w:rPr>
        <w:t xml:space="preserve"> Bộ Công Thươ</w:t>
      </w:r>
      <w:r w:rsidR="002377C5" w:rsidRPr="005F552B">
        <w:rPr>
          <w:rFonts w:ascii="Times New Roman" w:hAnsi="Times New Roman"/>
          <w:sz w:val="28"/>
          <w:szCs w:val="28"/>
        </w:rPr>
        <w:t>ng: G</w:t>
      </w:r>
      <w:r w:rsidRPr="005F552B">
        <w:rPr>
          <w:rFonts w:ascii="Times New Roman" w:hAnsi="Times New Roman"/>
          <w:sz w:val="28"/>
          <w:szCs w:val="28"/>
        </w:rPr>
        <w:t xml:space="preserve">iữ ổn định giá bán lẻ điện trong </w:t>
      </w:r>
      <w:r w:rsidR="00A545F6" w:rsidRPr="005F552B">
        <w:rPr>
          <w:rFonts w:ascii="Times New Roman" w:hAnsi="Times New Roman"/>
          <w:sz w:val="28"/>
          <w:szCs w:val="28"/>
        </w:rPr>
        <w:t xml:space="preserve">những </w:t>
      </w:r>
      <w:r w:rsidRPr="005F552B">
        <w:rPr>
          <w:rFonts w:ascii="Times New Roman" w:hAnsi="Times New Roman"/>
          <w:sz w:val="28"/>
          <w:szCs w:val="28"/>
        </w:rPr>
        <w:t xml:space="preserve">tháng còn lại của năm </w:t>
      </w:r>
      <w:r w:rsidR="00A545F6" w:rsidRPr="005F552B">
        <w:rPr>
          <w:rFonts w:ascii="Times New Roman" w:hAnsi="Times New Roman"/>
          <w:sz w:val="28"/>
          <w:szCs w:val="28"/>
        </w:rPr>
        <w:t xml:space="preserve">2016; </w:t>
      </w:r>
      <w:r w:rsidRPr="005F552B">
        <w:rPr>
          <w:rFonts w:ascii="Times New Roman" w:hAnsi="Times New Roman"/>
          <w:sz w:val="28"/>
          <w:szCs w:val="28"/>
        </w:rPr>
        <w:t>theo dõi sát diễn biến giá</w:t>
      </w:r>
      <w:r w:rsidR="00A545F6" w:rsidRPr="005F552B">
        <w:rPr>
          <w:rFonts w:ascii="Times New Roman" w:hAnsi="Times New Roman"/>
          <w:sz w:val="28"/>
          <w:szCs w:val="28"/>
        </w:rPr>
        <w:t xml:space="preserve"> xăng dầu</w:t>
      </w:r>
      <w:r w:rsidRPr="005F552B">
        <w:rPr>
          <w:rFonts w:ascii="Times New Roman" w:hAnsi="Times New Roman"/>
          <w:sz w:val="28"/>
          <w:szCs w:val="28"/>
        </w:rPr>
        <w:t xml:space="preserve"> thế giới</w:t>
      </w:r>
      <w:r w:rsidR="00CF0D48" w:rsidRPr="005F552B">
        <w:rPr>
          <w:rFonts w:ascii="Times New Roman" w:hAnsi="Times New Roman"/>
          <w:sz w:val="28"/>
          <w:szCs w:val="28"/>
        </w:rPr>
        <w:t>, phối hợp với Bộ Tài chính</w:t>
      </w:r>
      <w:r w:rsidRPr="005F552B">
        <w:rPr>
          <w:rFonts w:ascii="Times New Roman" w:hAnsi="Times New Roman"/>
          <w:sz w:val="28"/>
          <w:szCs w:val="28"/>
        </w:rPr>
        <w:t xml:space="preserve"> điều hành giá</w:t>
      </w:r>
      <w:r w:rsidR="00A545F6" w:rsidRPr="005F552B">
        <w:rPr>
          <w:rFonts w:ascii="Times New Roman" w:hAnsi="Times New Roman"/>
          <w:sz w:val="28"/>
          <w:szCs w:val="28"/>
        </w:rPr>
        <w:t xml:space="preserve"> xăng dầu trong nước</w:t>
      </w:r>
      <w:r w:rsidRPr="005F552B">
        <w:rPr>
          <w:rFonts w:ascii="Times New Roman" w:hAnsi="Times New Roman"/>
          <w:sz w:val="28"/>
          <w:szCs w:val="28"/>
        </w:rPr>
        <w:t xml:space="preserve"> theo quy định, sử dụng hợp lý quỹ bình ổn giá</w:t>
      </w:r>
      <w:r w:rsidR="00A545F6" w:rsidRPr="005F552B">
        <w:rPr>
          <w:rFonts w:ascii="Times New Roman" w:hAnsi="Times New Roman"/>
          <w:sz w:val="28"/>
          <w:szCs w:val="28"/>
        </w:rPr>
        <w:t xml:space="preserve"> với liều lượng thích hợp</w:t>
      </w:r>
      <w:r w:rsidRPr="005F552B">
        <w:rPr>
          <w:rFonts w:ascii="Times New Roman" w:hAnsi="Times New Roman"/>
          <w:sz w:val="28"/>
          <w:szCs w:val="28"/>
        </w:rPr>
        <w:t xml:space="preserve"> để không tạo lạm phát kỳ vọng</w:t>
      </w:r>
      <w:r w:rsidR="00A545F6" w:rsidRPr="005F552B">
        <w:rPr>
          <w:rFonts w:ascii="Times New Roman" w:hAnsi="Times New Roman"/>
          <w:sz w:val="28"/>
          <w:szCs w:val="28"/>
        </w:rPr>
        <w:t>;</w:t>
      </w:r>
      <w:r w:rsidRPr="005F552B">
        <w:rPr>
          <w:rFonts w:ascii="Times New Roman" w:hAnsi="Times New Roman"/>
          <w:sz w:val="28"/>
          <w:szCs w:val="28"/>
        </w:rPr>
        <w:t xml:space="preserve"> </w:t>
      </w:r>
      <w:r w:rsidR="009A400F" w:rsidRPr="005F552B">
        <w:rPr>
          <w:rFonts w:ascii="Times New Roman" w:hAnsi="Times New Roman"/>
          <w:sz w:val="28"/>
          <w:szCs w:val="28"/>
        </w:rPr>
        <w:t xml:space="preserve">bảo đảm </w:t>
      </w:r>
      <w:r w:rsidR="00CF0D48" w:rsidRPr="005F552B">
        <w:rPr>
          <w:rFonts w:ascii="Times New Roman" w:hAnsi="Times New Roman"/>
          <w:sz w:val="28"/>
          <w:szCs w:val="28"/>
        </w:rPr>
        <w:t xml:space="preserve">cân đối </w:t>
      </w:r>
      <w:r w:rsidR="00A545F6" w:rsidRPr="005F552B">
        <w:rPr>
          <w:rFonts w:ascii="Times New Roman" w:hAnsi="Times New Roman"/>
          <w:sz w:val="28"/>
          <w:szCs w:val="28"/>
        </w:rPr>
        <w:t>cung cầu thị trường</w:t>
      </w:r>
      <w:r w:rsidRPr="005F552B">
        <w:rPr>
          <w:rFonts w:ascii="Times New Roman" w:hAnsi="Times New Roman"/>
          <w:sz w:val="28"/>
          <w:szCs w:val="28"/>
        </w:rPr>
        <w:t xml:space="preserve"> các mặt hàng khác</w:t>
      </w:r>
      <w:r w:rsidR="00A545F6" w:rsidRPr="005F552B">
        <w:rPr>
          <w:rFonts w:ascii="Times New Roman" w:hAnsi="Times New Roman"/>
          <w:sz w:val="28"/>
          <w:szCs w:val="28"/>
        </w:rPr>
        <w:t xml:space="preserve"> thuộc</w:t>
      </w:r>
      <w:r w:rsidRPr="005F552B">
        <w:rPr>
          <w:rFonts w:ascii="Times New Roman" w:hAnsi="Times New Roman"/>
          <w:sz w:val="28"/>
          <w:szCs w:val="28"/>
        </w:rPr>
        <w:t xml:space="preserve"> chức năng quản lý</w:t>
      </w:r>
      <w:r w:rsidR="00A545F6" w:rsidRPr="005F552B">
        <w:rPr>
          <w:rFonts w:ascii="Times New Roman" w:hAnsi="Times New Roman"/>
          <w:sz w:val="28"/>
          <w:szCs w:val="28"/>
        </w:rPr>
        <w:t xml:space="preserve"> trong đó có vấn đề về</w:t>
      </w:r>
      <w:r w:rsidR="00CF0D48" w:rsidRPr="005F552B">
        <w:rPr>
          <w:rFonts w:ascii="Times New Roman" w:hAnsi="Times New Roman"/>
          <w:sz w:val="28"/>
          <w:szCs w:val="28"/>
        </w:rPr>
        <w:t xml:space="preserve"> điều hành linh hoạt</w:t>
      </w:r>
      <w:r w:rsidR="00A545F6" w:rsidRPr="005F552B">
        <w:rPr>
          <w:rFonts w:ascii="Times New Roman" w:hAnsi="Times New Roman"/>
          <w:sz w:val="28"/>
          <w:szCs w:val="28"/>
        </w:rPr>
        <w:t xml:space="preserve"> hạn ngạch nhập khẩu,</w:t>
      </w:r>
      <w:r w:rsidRPr="005F552B">
        <w:rPr>
          <w:rFonts w:ascii="Times New Roman" w:hAnsi="Times New Roman"/>
          <w:sz w:val="28"/>
          <w:szCs w:val="28"/>
        </w:rPr>
        <w:t xml:space="preserve"> nhất là đối với </w:t>
      </w:r>
      <w:r w:rsidR="00A545F6" w:rsidRPr="005F552B">
        <w:rPr>
          <w:rFonts w:ascii="Times New Roman" w:hAnsi="Times New Roman"/>
          <w:sz w:val="28"/>
          <w:szCs w:val="28"/>
        </w:rPr>
        <w:t>mặt hàng</w:t>
      </w:r>
      <w:r w:rsidRPr="005F552B">
        <w:rPr>
          <w:rFonts w:ascii="Times New Roman" w:hAnsi="Times New Roman"/>
          <w:sz w:val="28"/>
          <w:szCs w:val="28"/>
        </w:rPr>
        <w:t xml:space="preserve"> đường </w:t>
      </w:r>
      <w:r w:rsidR="00CF0D48" w:rsidRPr="005F552B">
        <w:rPr>
          <w:rFonts w:ascii="Times New Roman" w:hAnsi="Times New Roman"/>
          <w:sz w:val="28"/>
          <w:szCs w:val="28"/>
        </w:rPr>
        <w:t>góp phần bình ổn thị trường, đặc biệt trong</w:t>
      </w:r>
      <w:r w:rsidRPr="005F552B">
        <w:rPr>
          <w:rFonts w:ascii="Times New Roman" w:hAnsi="Times New Roman"/>
          <w:sz w:val="28"/>
          <w:szCs w:val="28"/>
        </w:rPr>
        <w:t xml:space="preserve"> dịp </w:t>
      </w:r>
      <w:r w:rsidR="00CF0D48" w:rsidRPr="005F552B">
        <w:rPr>
          <w:rFonts w:ascii="Times New Roman" w:hAnsi="Times New Roman"/>
          <w:sz w:val="28"/>
          <w:szCs w:val="28"/>
        </w:rPr>
        <w:t xml:space="preserve">lễ, </w:t>
      </w:r>
      <w:r w:rsidRPr="005F552B">
        <w:rPr>
          <w:rFonts w:ascii="Times New Roman" w:hAnsi="Times New Roman"/>
          <w:sz w:val="28"/>
          <w:szCs w:val="28"/>
        </w:rPr>
        <w:t xml:space="preserve">Tết. </w:t>
      </w:r>
    </w:p>
    <w:p w:rsidR="00CF0D48" w:rsidRPr="005F552B" w:rsidRDefault="00CF0D48" w:rsidP="00603F9E">
      <w:pPr>
        <w:spacing w:before="120" w:after="120" w:line="240" w:lineRule="auto"/>
        <w:jc w:val="both"/>
        <w:rPr>
          <w:rFonts w:ascii="Times New Roman" w:hAnsi="Times New Roman"/>
          <w:sz w:val="28"/>
          <w:szCs w:val="28"/>
        </w:rPr>
      </w:pPr>
      <w:r w:rsidRPr="005F552B">
        <w:rPr>
          <w:rFonts w:ascii="Times New Roman" w:hAnsi="Times New Roman"/>
          <w:sz w:val="28"/>
          <w:szCs w:val="28"/>
        </w:rPr>
        <w:tab/>
      </w:r>
      <w:r w:rsidR="009327AD" w:rsidRPr="005F552B">
        <w:rPr>
          <w:rFonts w:ascii="Times New Roman" w:hAnsi="Times New Roman"/>
          <w:sz w:val="28"/>
          <w:szCs w:val="28"/>
        </w:rPr>
        <w:t xml:space="preserve">b) Bộ Giao thông vận tải chủ trì, </w:t>
      </w:r>
      <w:r w:rsidRPr="005F552B">
        <w:rPr>
          <w:rFonts w:ascii="Times New Roman" w:hAnsi="Times New Roman"/>
          <w:sz w:val="28"/>
          <w:szCs w:val="28"/>
        </w:rPr>
        <w:t>phối hợp với Bộ Tài chính tích cực hướng dẫn các nhà đầu tư trong tháng 10</w:t>
      </w:r>
      <w:r w:rsidR="00854DF2" w:rsidRPr="005F552B">
        <w:rPr>
          <w:rFonts w:ascii="Times New Roman" w:hAnsi="Times New Roman"/>
          <w:sz w:val="28"/>
          <w:szCs w:val="28"/>
        </w:rPr>
        <w:t xml:space="preserve"> năm </w:t>
      </w:r>
      <w:r w:rsidR="00947334" w:rsidRPr="005F552B">
        <w:rPr>
          <w:rFonts w:ascii="Times New Roman" w:hAnsi="Times New Roman"/>
          <w:sz w:val="28"/>
          <w:szCs w:val="28"/>
        </w:rPr>
        <w:t>2016</w:t>
      </w:r>
      <w:r w:rsidRPr="005F552B">
        <w:rPr>
          <w:rFonts w:ascii="Times New Roman" w:hAnsi="Times New Roman"/>
          <w:sz w:val="28"/>
          <w:szCs w:val="28"/>
        </w:rPr>
        <w:t xml:space="preserve"> giảm phí BOT ít nhất ở 10 trạm thu phí để tạo ra tâm lý tốt hơn</w:t>
      </w:r>
      <w:r w:rsidR="009327AD" w:rsidRPr="005F552B">
        <w:rPr>
          <w:rFonts w:ascii="Times New Roman" w:hAnsi="Times New Roman"/>
          <w:sz w:val="28"/>
          <w:szCs w:val="28"/>
        </w:rPr>
        <w:t xml:space="preserve"> trong kiểm soát lạm phát</w:t>
      </w:r>
      <w:r w:rsidRPr="005F552B">
        <w:rPr>
          <w:rFonts w:ascii="Times New Roman" w:hAnsi="Times New Roman"/>
          <w:sz w:val="28"/>
          <w:szCs w:val="28"/>
        </w:rPr>
        <w:t xml:space="preserve">.  </w:t>
      </w:r>
    </w:p>
    <w:p w:rsidR="00CF0D48" w:rsidRPr="005F552B" w:rsidRDefault="009327AD" w:rsidP="00603F9E">
      <w:pPr>
        <w:spacing w:before="120" w:after="120" w:line="240" w:lineRule="auto"/>
        <w:jc w:val="both"/>
        <w:rPr>
          <w:rFonts w:ascii="Times New Roman" w:hAnsi="Times New Roman"/>
          <w:sz w:val="28"/>
          <w:szCs w:val="28"/>
        </w:rPr>
      </w:pPr>
      <w:r w:rsidRPr="005F552B">
        <w:rPr>
          <w:rFonts w:ascii="Times New Roman" w:hAnsi="Times New Roman"/>
          <w:sz w:val="28"/>
          <w:szCs w:val="28"/>
        </w:rPr>
        <w:tab/>
      </w:r>
      <w:r w:rsidR="00572DBA" w:rsidRPr="005F552B">
        <w:rPr>
          <w:rFonts w:ascii="Times New Roman" w:hAnsi="Times New Roman"/>
          <w:sz w:val="28"/>
          <w:szCs w:val="28"/>
        </w:rPr>
        <w:t>c)</w:t>
      </w:r>
      <w:r w:rsidR="00CF0D48" w:rsidRPr="005F552B">
        <w:rPr>
          <w:rFonts w:ascii="Times New Roman" w:hAnsi="Times New Roman"/>
          <w:sz w:val="28"/>
          <w:szCs w:val="28"/>
        </w:rPr>
        <w:t xml:space="preserve"> Các Bộ quản lý ngành, lĩnh vực theo dõi sát diễn biến cung cầu</w:t>
      </w:r>
      <w:r w:rsidR="00572DBA" w:rsidRPr="005F552B">
        <w:rPr>
          <w:rFonts w:ascii="Times New Roman" w:hAnsi="Times New Roman"/>
          <w:sz w:val="28"/>
          <w:szCs w:val="28"/>
        </w:rPr>
        <w:t>,</w:t>
      </w:r>
      <w:r w:rsidR="00CF0D48" w:rsidRPr="005F552B">
        <w:rPr>
          <w:rFonts w:ascii="Times New Roman" w:hAnsi="Times New Roman"/>
          <w:sz w:val="28"/>
          <w:szCs w:val="28"/>
        </w:rPr>
        <w:t xml:space="preserve"> giá cả</w:t>
      </w:r>
      <w:r w:rsidR="00572DBA" w:rsidRPr="005F552B">
        <w:rPr>
          <w:rFonts w:ascii="Times New Roman" w:hAnsi="Times New Roman"/>
          <w:sz w:val="28"/>
          <w:szCs w:val="28"/>
        </w:rPr>
        <w:t xml:space="preserve"> </w:t>
      </w:r>
      <w:r w:rsidR="00CF0D48" w:rsidRPr="005F552B">
        <w:rPr>
          <w:rFonts w:ascii="Times New Roman" w:hAnsi="Times New Roman"/>
          <w:sz w:val="28"/>
          <w:szCs w:val="28"/>
        </w:rPr>
        <w:t>các mặt hàng thiết yếu</w:t>
      </w:r>
      <w:r w:rsidR="00572DBA" w:rsidRPr="005F552B">
        <w:rPr>
          <w:rFonts w:ascii="Times New Roman" w:hAnsi="Times New Roman"/>
          <w:sz w:val="28"/>
          <w:szCs w:val="28"/>
        </w:rPr>
        <w:t>,</w:t>
      </w:r>
      <w:r w:rsidR="00CF0D48" w:rsidRPr="005F552B">
        <w:rPr>
          <w:rFonts w:ascii="Times New Roman" w:hAnsi="Times New Roman"/>
          <w:sz w:val="28"/>
          <w:szCs w:val="28"/>
        </w:rPr>
        <w:t xml:space="preserve"> đặc biệt là lương thực, thực phẩm, sữa cho trẻ em dưới 6 tuổi</w:t>
      </w:r>
      <w:r w:rsidR="0028393D" w:rsidRPr="005F552B">
        <w:rPr>
          <w:rFonts w:ascii="Times New Roman" w:hAnsi="Times New Roman"/>
          <w:sz w:val="28"/>
          <w:szCs w:val="28"/>
        </w:rPr>
        <w:t xml:space="preserve"> để có giải pháp điều hành phù hợp</w:t>
      </w:r>
      <w:r w:rsidR="00CF0D48" w:rsidRPr="005F552B">
        <w:rPr>
          <w:rFonts w:ascii="Times New Roman" w:hAnsi="Times New Roman"/>
          <w:sz w:val="28"/>
          <w:szCs w:val="28"/>
        </w:rPr>
        <w:t xml:space="preserve">. </w:t>
      </w:r>
      <w:r w:rsidR="00CC5C81" w:rsidRPr="005F552B">
        <w:rPr>
          <w:rFonts w:ascii="Times New Roman" w:hAnsi="Times New Roman"/>
          <w:sz w:val="28"/>
          <w:szCs w:val="28"/>
        </w:rPr>
        <w:t>T</w:t>
      </w:r>
      <w:r w:rsidR="00CF0D48" w:rsidRPr="005F552B">
        <w:rPr>
          <w:rFonts w:ascii="Times New Roman" w:hAnsi="Times New Roman"/>
          <w:sz w:val="28"/>
          <w:szCs w:val="28"/>
        </w:rPr>
        <w:t xml:space="preserve">iếp tục thực hiện </w:t>
      </w:r>
      <w:r w:rsidR="00CC5C81" w:rsidRPr="005F552B">
        <w:rPr>
          <w:rFonts w:ascii="Times New Roman" w:hAnsi="Times New Roman"/>
          <w:sz w:val="28"/>
          <w:szCs w:val="28"/>
        </w:rPr>
        <w:t xml:space="preserve">các biện pháp bình ổn giá sữa cho trẻ em dưới 6 tuổi </w:t>
      </w:r>
      <w:r w:rsidR="00947334" w:rsidRPr="005F552B">
        <w:rPr>
          <w:rFonts w:ascii="Times New Roman" w:hAnsi="Times New Roman"/>
          <w:sz w:val="28"/>
          <w:szCs w:val="28"/>
        </w:rPr>
        <w:t>đến hết 31</w:t>
      </w:r>
      <w:r w:rsidR="00854DF2" w:rsidRPr="005F552B">
        <w:rPr>
          <w:rFonts w:ascii="Times New Roman" w:hAnsi="Times New Roman"/>
          <w:sz w:val="28"/>
          <w:szCs w:val="28"/>
        </w:rPr>
        <w:t xml:space="preserve"> tháng </w:t>
      </w:r>
      <w:r w:rsidR="00947334" w:rsidRPr="005F552B">
        <w:rPr>
          <w:rFonts w:ascii="Times New Roman" w:hAnsi="Times New Roman"/>
          <w:sz w:val="28"/>
          <w:szCs w:val="28"/>
        </w:rPr>
        <w:t>12</w:t>
      </w:r>
      <w:r w:rsidR="00854DF2" w:rsidRPr="005F552B">
        <w:rPr>
          <w:rFonts w:ascii="Times New Roman" w:hAnsi="Times New Roman"/>
          <w:sz w:val="28"/>
          <w:szCs w:val="28"/>
        </w:rPr>
        <w:t xml:space="preserve"> năm </w:t>
      </w:r>
      <w:r w:rsidR="00947334" w:rsidRPr="005F552B">
        <w:rPr>
          <w:rFonts w:ascii="Times New Roman" w:hAnsi="Times New Roman"/>
          <w:sz w:val="28"/>
          <w:szCs w:val="28"/>
        </w:rPr>
        <w:t xml:space="preserve">2016 </w:t>
      </w:r>
      <w:r w:rsidR="00CF0D48" w:rsidRPr="005F552B">
        <w:rPr>
          <w:rFonts w:ascii="Times New Roman" w:hAnsi="Times New Roman"/>
          <w:sz w:val="28"/>
          <w:szCs w:val="28"/>
        </w:rPr>
        <w:t>theo Nghị quyết</w:t>
      </w:r>
      <w:r w:rsidR="00CC5C81" w:rsidRPr="005F552B">
        <w:rPr>
          <w:rFonts w:ascii="Times New Roman" w:hAnsi="Times New Roman"/>
          <w:sz w:val="28"/>
          <w:szCs w:val="28"/>
        </w:rPr>
        <w:t xml:space="preserve"> số 33/NQ-CP ngày 30</w:t>
      </w:r>
      <w:r w:rsidR="00854DF2" w:rsidRPr="005F552B">
        <w:rPr>
          <w:rFonts w:ascii="Times New Roman" w:hAnsi="Times New Roman"/>
          <w:sz w:val="28"/>
          <w:szCs w:val="28"/>
        </w:rPr>
        <w:t xml:space="preserve"> tháng </w:t>
      </w:r>
      <w:r w:rsidR="00CC5C81" w:rsidRPr="005F552B">
        <w:rPr>
          <w:rFonts w:ascii="Times New Roman" w:hAnsi="Times New Roman"/>
          <w:sz w:val="28"/>
          <w:szCs w:val="28"/>
        </w:rPr>
        <w:t>4</w:t>
      </w:r>
      <w:r w:rsidR="00854DF2" w:rsidRPr="005F552B">
        <w:rPr>
          <w:rFonts w:ascii="Times New Roman" w:hAnsi="Times New Roman"/>
          <w:sz w:val="28"/>
          <w:szCs w:val="28"/>
        </w:rPr>
        <w:t xml:space="preserve"> năm </w:t>
      </w:r>
      <w:r w:rsidR="00CC5C81" w:rsidRPr="005F552B">
        <w:rPr>
          <w:rFonts w:ascii="Times New Roman" w:hAnsi="Times New Roman"/>
          <w:sz w:val="28"/>
          <w:szCs w:val="28"/>
        </w:rPr>
        <w:t>2015</w:t>
      </w:r>
      <w:r w:rsidR="00CF0D48" w:rsidRPr="005F552B">
        <w:rPr>
          <w:rFonts w:ascii="Times New Roman" w:hAnsi="Times New Roman"/>
          <w:sz w:val="28"/>
          <w:szCs w:val="28"/>
        </w:rPr>
        <w:t xml:space="preserve"> của Chính phủ và tính toán kịch bản báo cáo Thủ tướng</w:t>
      </w:r>
      <w:r w:rsidR="00854DF2" w:rsidRPr="005F552B">
        <w:rPr>
          <w:rFonts w:ascii="Times New Roman" w:hAnsi="Times New Roman"/>
          <w:sz w:val="28"/>
          <w:szCs w:val="28"/>
        </w:rPr>
        <w:t xml:space="preserve"> C</w:t>
      </w:r>
      <w:r w:rsidR="00CF0D48" w:rsidRPr="005F552B">
        <w:rPr>
          <w:rFonts w:ascii="Times New Roman" w:hAnsi="Times New Roman"/>
          <w:sz w:val="28"/>
          <w:szCs w:val="28"/>
        </w:rPr>
        <w:t xml:space="preserve">hính phủ </w:t>
      </w:r>
      <w:r w:rsidR="00CC5C81" w:rsidRPr="005F552B">
        <w:rPr>
          <w:rFonts w:ascii="Times New Roman" w:hAnsi="Times New Roman"/>
          <w:sz w:val="28"/>
          <w:szCs w:val="28"/>
        </w:rPr>
        <w:t>về giải pháp điều hành sau khi hết thời hạn bình ổn giá</w:t>
      </w:r>
      <w:r w:rsidR="00CF0D48" w:rsidRPr="005F552B">
        <w:rPr>
          <w:rFonts w:ascii="Times New Roman" w:hAnsi="Times New Roman"/>
          <w:sz w:val="28"/>
          <w:szCs w:val="28"/>
        </w:rPr>
        <w:t xml:space="preserve">. </w:t>
      </w:r>
    </w:p>
    <w:p w:rsidR="00CC5C81" w:rsidRPr="005F552B" w:rsidRDefault="00CF0D48" w:rsidP="00603F9E">
      <w:pPr>
        <w:spacing w:before="120" w:after="120" w:line="240" w:lineRule="auto"/>
        <w:ind w:firstLine="709"/>
        <w:jc w:val="both"/>
        <w:rPr>
          <w:rFonts w:ascii="Times New Roman" w:hAnsi="Times New Roman"/>
          <w:sz w:val="28"/>
          <w:szCs w:val="28"/>
          <w:lang w:val="sq-AL"/>
        </w:rPr>
      </w:pPr>
      <w:r w:rsidRPr="005F552B">
        <w:rPr>
          <w:rFonts w:ascii="Times New Roman" w:hAnsi="Times New Roman"/>
          <w:sz w:val="28"/>
          <w:szCs w:val="28"/>
        </w:rPr>
        <w:tab/>
      </w:r>
      <w:r w:rsidR="00854DF2" w:rsidRPr="005F552B">
        <w:rPr>
          <w:rFonts w:ascii="Times New Roman" w:hAnsi="Times New Roman"/>
          <w:sz w:val="28"/>
          <w:szCs w:val="28"/>
        </w:rPr>
        <w:t>d)</w:t>
      </w:r>
      <w:r w:rsidR="00CC5C81" w:rsidRPr="005F552B">
        <w:rPr>
          <w:rFonts w:ascii="Times New Roman" w:hAnsi="Times New Roman"/>
          <w:sz w:val="28"/>
          <w:szCs w:val="28"/>
        </w:rPr>
        <w:t xml:space="preserve"> </w:t>
      </w:r>
      <w:r w:rsidRPr="005F552B">
        <w:rPr>
          <w:rFonts w:ascii="Times New Roman" w:hAnsi="Times New Roman"/>
          <w:sz w:val="28"/>
          <w:szCs w:val="28"/>
        </w:rPr>
        <w:t xml:space="preserve">Các </w:t>
      </w:r>
      <w:r w:rsidR="0028393D" w:rsidRPr="005F552B">
        <w:rPr>
          <w:rFonts w:ascii="Times New Roman" w:hAnsi="Times New Roman"/>
          <w:sz w:val="28"/>
          <w:szCs w:val="28"/>
        </w:rPr>
        <w:t>B</w:t>
      </w:r>
      <w:r w:rsidRPr="005F552B">
        <w:rPr>
          <w:rFonts w:ascii="Times New Roman" w:hAnsi="Times New Roman"/>
          <w:sz w:val="28"/>
          <w:szCs w:val="28"/>
        </w:rPr>
        <w:t>ộ</w:t>
      </w:r>
      <w:r w:rsidR="0028393D" w:rsidRPr="005F552B">
        <w:rPr>
          <w:rFonts w:ascii="Times New Roman" w:hAnsi="Times New Roman"/>
          <w:sz w:val="28"/>
          <w:szCs w:val="28"/>
        </w:rPr>
        <w:t>:</w:t>
      </w:r>
      <w:r w:rsidRPr="005F552B">
        <w:rPr>
          <w:rFonts w:ascii="Times New Roman" w:hAnsi="Times New Roman"/>
          <w:sz w:val="28"/>
          <w:szCs w:val="28"/>
        </w:rPr>
        <w:t xml:space="preserve"> Cô</w:t>
      </w:r>
      <w:r w:rsidR="0028393D" w:rsidRPr="005F552B">
        <w:rPr>
          <w:rFonts w:ascii="Times New Roman" w:hAnsi="Times New Roman"/>
          <w:sz w:val="28"/>
          <w:szCs w:val="28"/>
        </w:rPr>
        <w:t>ng T</w:t>
      </w:r>
      <w:r w:rsidRPr="005F552B">
        <w:rPr>
          <w:rFonts w:ascii="Times New Roman" w:hAnsi="Times New Roman"/>
          <w:sz w:val="28"/>
          <w:szCs w:val="28"/>
        </w:rPr>
        <w:t xml:space="preserve">hương, </w:t>
      </w:r>
      <w:r w:rsidR="00CC5C81" w:rsidRPr="005F552B">
        <w:rPr>
          <w:rFonts w:ascii="Times New Roman" w:hAnsi="Times New Roman"/>
          <w:sz w:val="28"/>
          <w:szCs w:val="28"/>
        </w:rPr>
        <w:t>Nông nghiệp và Phát triển nông thôn</w:t>
      </w:r>
      <w:r w:rsidR="00854DF2" w:rsidRPr="005F552B">
        <w:rPr>
          <w:rFonts w:ascii="Times New Roman" w:hAnsi="Times New Roman"/>
          <w:sz w:val="28"/>
          <w:szCs w:val="28"/>
        </w:rPr>
        <w:t>,</w:t>
      </w:r>
      <w:r w:rsidRPr="005F552B">
        <w:rPr>
          <w:rFonts w:ascii="Times New Roman" w:hAnsi="Times New Roman"/>
          <w:sz w:val="28"/>
          <w:szCs w:val="28"/>
        </w:rPr>
        <w:t xml:space="preserve"> các</w:t>
      </w:r>
      <w:r w:rsidR="0028393D" w:rsidRPr="005F552B">
        <w:rPr>
          <w:rFonts w:ascii="Times New Roman" w:hAnsi="Times New Roman"/>
          <w:sz w:val="28"/>
          <w:szCs w:val="28"/>
        </w:rPr>
        <w:t xml:space="preserve"> B</w:t>
      </w:r>
      <w:r w:rsidRPr="005F552B">
        <w:rPr>
          <w:rFonts w:ascii="Times New Roman" w:hAnsi="Times New Roman"/>
          <w:sz w:val="28"/>
          <w:szCs w:val="28"/>
        </w:rPr>
        <w:t>ộ liên quan đến sản xuất chỉ đạo các cơ quan của</w:t>
      </w:r>
      <w:r w:rsidR="00CC5C81" w:rsidRPr="005F552B">
        <w:rPr>
          <w:rFonts w:ascii="Times New Roman" w:hAnsi="Times New Roman"/>
          <w:sz w:val="28"/>
          <w:szCs w:val="28"/>
        </w:rPr>
        <w:t xml:space="preserve"> B</w:t>
      </w:r>
      <w:r w:rsidRPr="005F552B">
        <w:rPr>
          <w:rFonts w:ascii="Times New Roman" w:hAnsi="Times New Roman"/>
          <w:sz w:val="28"/>
          <w:szCs w:val="28"/>
        </w:rPr>
        <w:t xml:space="preserve">ộ và phối hợp với các địa phương </w:t>
      </w:r>
      <w:r w:rsidR="00CC5C81" w:rsidRPr="005F552B">
        <w:rPr>
          <w:rFonts w:ascii="Times New Roman" w:hAnsi="Times New Roman"/>
          <w:sz w:val="28"/>
          <w:szCs w:val="28"/>
        </w:rPr>
        <w:t xml:space="preserve">chủ động </w:t>
      </w:r>
      <w:r w:rsidRPr="005F552B">
        <w:rPr>
          <w:rFonts w:ascii="Times New Roman" w:hAnsi="Times New Roman"/>
          <w:sz w:val="28"/>
          <w:szCs w:val="28"/>
        </w:rPr>
        <w:t>chuẩn bị nguồn hàng cho thị trường</w:t>
      </w:r>
      <w:r w:rsidR="00CC5C81" w:rsidRPr="005F552B">
        <w:rPr>
          <w:rFonts w:ascii="Times New Roman" w:hAnsi="Times New Roman"/>
          <w:sz w:val="28"/>
          <w:szCs w:val="28"/>
        </w:rPr>
        <w:t>,</w:t>
      </w:r>
      <w:r w:rsidRPr="005F552B">
        <w:rPr>
          <w:rFonts w:ascii="Times New Roman" w:hAnsi="Times New Roman"/>
          <w:sz w:val="28"/>
          <w:szCs w:val="28"/>
        </w:rPr>
        <w:t xml:space="preserve"> đảm bảo</w:t>
      </w:r>
      <w:r w:rsidR="00CC5C81" w:rsidRPr="005F552B">
        <w:rPr>
          <w:rFonts w:ascii="Times New Roman" w:hAnsi="Times New Roman"/>
          <w:sz w:val="28"/>
          <w:szCs w:val="28"/>
        </w:rPr>
        <w:t xml:space="preserve"> vệ sinh </w:t>
      </w:r>
      <w:r w:rsidRPr="005F552B">
        <w:rPr>
          <w:rFonts w:ascii="Times New Roman" w:hAnsi="Times New Roman"/>
          <w:sz w:val="28"/>
          <w:szCs w:val="28"/>
        </w:rPr>
        <w:t>an toàn thực phẩm</w:t>
      </w:r>
      <w:r w:rsidR="00CC5C81" w:rsidRPr="005F552B">
        <w:rPr>
          <w:rFonts w:ascii="Times New Roman" w:hAnsi="Times New Roman"/>
          <w:sz w:val="28"/>
          <w:szCs w:val="28"/>
        </w:rPr>
        <w:t>, ưu tiên các sản phẩm sạch</w:t>
      </w:r>
      <w:r w:rsidRPr="005F552B">
        <w:rPr>
          <w:rFonts w:ascii="Times New Roman" w:hAnsi="Times New Roman"/>
          <w:sz w:val="28"/>
          <w:szCs w:val="28"/>
        </w:rPr>
        <w:t xml:space="preserve">, không để xảy ra thiếu hàng gây sốt giá, có kịch bản đối phó với điều kiện thời tiết khó khăn, </w:t>
      </w:r>
      <w:r w:rsidR="00CC5C81" w:rsidRPr="005F552B">
        <w:rPr>
          <w:rFonts w:ascii="Times New Roman" w:hAnsi="Times New Roman"/>
          <w:sz w:val="28"/>
          <w:szCs w:val="28"/>
          <w:lang w:val="sq-AL"/>
        </w:rPr>
        <w:t>triển khai chương trình bình ổn thị trường phù hợp với thực tế địa phương cho các dịp tiêu dùng cao điểm</w:t>
      </w:r>
      <w:r w:rsidR="00854DF2" w:rsidRPr="005F552B">
        <w:rPr>
          <w:rFonts w:ascii="Times New Roman" w:hAnsi="Times New Roman"/>
          <w:sz w:val="28"/>
          <w:szCs w:val="28"/>
          <w:lang w:val="sq-AL"/>
        </w:rPr>
        <w:t xml:space="preserve"> như</w:t>
      </w:r>
      <w:r w:rsidR="00CC5C81" w:rsidRPr="005F552B">
        <w:rPr>
          <w:rFonts w:ascii="Times New Roman" w:hAnsi="Times New Roman"/>
          <w:sz w:val="28"/>
          <w:szCs w:val="28"/>
          <w:lang w:val="sq-AL"/>
        </w:rPr>
        <w:t xml:space="preserve"> Tết Dương lịch và Tết Nguyên đán Đinh Dậu 2017. </w:t>
      </w:r>
    </w:p>
    <w:p w:rsidR="00CF0D48" w:rsidRPr="005F552B" w:rsidRDefault="00CF0D48" w:rsidP="00603F9E">
      <w:pPr>
        <w:spacing w:before="120" w:after="120" w:line="240" w:lineRule="auto"/>
        <w:jc w:val="both"/>
        <w:rPr>
          <w:rFonts w:ascii="Times New Roman" w:hAnsi="Times New Roman"/>
          <w:sz w:val="28"/>
          <w:szCs w:val="28"/>
        </w:rPr>
      </w:pPr>
      <w:r w:rsidRPr="005F552B">
        <w:rPr>
          <w:rFonts w:ascii="Times New Roman" w:hAnsi="Times New Roman"/>
          <w:sz w:val="28"/>
          <w:szCs w:val="28"/>
        </w:rPr>
        <w:tab/>
      </w:r>
      <w:r w:rsidR="00854DF2" w:rsidRPr="005F552B">
        <w:rPr>
          <w:rFonts w:ascii="Times New Roman" w:hAnsi="Times New Roman"/>
          <w:sz w:val="28"/>
          <w:szCs w:val="28"/>
        </w:rPr>
        <w:t>đ)</w:t>
      </w:r>
      <w:r w:rsidR="00CC5C81" w:rsidRPr="005F552B">
        <w:rPr>
          <w:rFonts w:ascii="Times New Roman" w:hAnsi="Times New Roman"/>
          <w:sz w:val="28"/>
          <w:szCs w:val="28"/>
        </w:rPr>
        <w:t xml:space="preserve"> </w:t>
      </w:r>
      <w:r w:rsidRPr="005F552B">
        <w:rPr>
          <w:rFonts w:ascii="Times New Roman" w:hAnsi="Times New Roman"/>
          <w:sz w:val="28"/>
          <w:szCs w:val="28"/>
        </w:rPr>
        <w:t>Bộ Y tế</w:t>
      </w:r>
      <w:r w:rsidR="00CC5C81" w:rsidRPr="005F552B">
        <w:rPr>
          <w:rFonts w:ascii="Times New Roman" w:hAnsi="Times New Roman"/>
          <w:sz w:val="28"/>
          <w:szCs w:val="28"/>
        </w:rPr>
        <w:t xml:space="preserve">, </w:t>
      </w:r>
      <w:r w:rsidRPr="005F552B">
        <w:rPr>
          <w:rFonts w:ascii="Times New Roman" w:hAnsi="Times New Roman"/>
          <w:sz w:val="28"/>
          <w:szCs w:val="28"/>
        </w:rPr>
        <w:t xml:space="preserve">Bộ Tài chính, </w:t>
      </w:r>
      <w:r w:rsidR="00CC5C81" w:rsidRPr="005F552B">
        <w:rPr>
          <w:rFonts w:ascii="Times New Roman" w:hAnsi="Times New Roman"/>
          <w:sz w:val="28"/>
          <w:szCs w:val="28"/>
        </w:rPr>
        <w:t>Bảo hiểm xã hội Việt Nam</w:t>
      </w:r>
      <w:r w:rsidRPr="005F552B">
        <w:rPr>
          <w:rFonts w:ascii="Times New Roman" w:hAnsi="Times New Roman"/>
          <w:sz w:val="28"/>
          <w:szCs w:val="28"/>
        </w:rPr>
        <w:t xml:space="preserve"> tích cực tổ chức triển khai việc đấu thầu giá thuốc để kéo giá thuốc </w:t>
      </w:r>
      <w:r w:rsidR="00947334" w:rsidRPr="005F552B">
        <w:rPr>
          <w:rFonts w:ascii="Times New Roman" w:hAnsi="Times New Roman"/>
          <w:sz w:val="28"/>
          <w:szCs w:val="28"/>
        </w:rPr>
        <w:t xml:space="preserve">giảm </w:t>
      </w:r>
      <w:r w:rsidRPr="005F552B">
        <w:rPr>
          <w:rFonts w:ascii="Times New Roman" w:hAnsi="Times New Roman"/>
          <w:sz w:val="28"/>
          <w:szCs w:val="28"/>
        </w:rPr>
        <w:t>xuống</w:t>
      </w:r>
      <w:r w:rsidR="0028393D" w:rsidRPr="005F552B">
        <w:rPr>
          <w:rFonts w:ascii="Times New Roman" w:hAnsi="Times New Roman"/>
          <w:sz w:val="28"/>
          <w:szCs w:val="28"/>
        </w:rPr>
        <w:t>. T</w:t>
      </w:r>
      <w:r w:rsidR="00D718D1" w:rsidRPr="005F552B">
        <w:rPr>
          <w:rFonts w:ascii="Times New Roman" w:hAnsi="Times New Roman"/>
          <w:sz w:val="28"/>
          <w:szCs w:val="28"/>
        </w:rPr>
        <w:t>ới đây</w:t>
      </w:r>
      <w:r w:rsidR="0028393D" w:rsidRPr="005F552B">
        <w:rPr>
          <w:rFonts w:ascii="Times New Roman" w:hAnsi="Times New Roman"/>
          <w:sz w:val="28"/>
          <w:szCs w:val="28"/>
        </w:rPr>
        <w:t xml:space="preserve">, Phó Thủ tướng Vương Đình Huệ sẽ có cuộc họp với các Bộ để </w:t>
      </w:r>
      <w:r w:rsidR="00947334" w:rsidRPr="005F552B">
        <w:rPr>
          <w:rFonts w:ascii="Times New Roman" w:hAnsi="Times New Roman"/>
          <w:sz w:val="28"/>
          <w:szCs w:val="28"/>
        </w:rPr>
        <w:t>đẩy mạnh triển khai thực hiện vấn đề này</w:t>
      </w:r>
      <w:r w:rsidRPr="005F552B">
        <w:rPr>
          <w:rFonts w:ascii="Times New Roman" w:hAnsi="Times New Roman"/>
          <w:sz w:val="28"/>
          <w:szCs w:val="28"/>
        </w:rPr>
        <w:t xml:space="preserve">. </w:t>
      </w:r>
    </w:p>
    <w:p w:rsidR="00BE12F4" w:rsidRPr="005F552B" w:rsidRDefault="004222C8" w:rsidP="00603F9E">
      <w:pPr>
        <w:spacing w:before="120" w:after="120" w:line="240" w:lineRule="auto"/>
        <w:ind w:firstLine="709"/>
        <w:jc w:val="both"/>
        <w:rPr>
          <w:rFonts w:ascii="Times New Roman" w:hAnsi="Times New Roman"/>
          <w:sz w:val="28"/>
          <w:szCs w:val="28"/>
        </w:rPr>
      </w:pPr>
      <w:r w:rsidRPr="005F552B">
        <w:rPr>
          <w:rFonts w:ascii="Times New Roman" w:hAnsi="Times New Roman"/>
          <w:sz w:val="28"/>
          <w:szCs w:val="28"/>
        </w:rPr>
        <w:tab/>
        <w:t>e)</w:t>
      </w:r>
      <w:r w:rsidR="0028393D" w:rsidRPr="005F552B">
        <w:rPr>
          <w:rFonts w:ascii="Times New Roman" w:hAnsi="Times New Roman"/>
          <w:sz w:val="28"/>
          <w:szCs w:val="28"/>
        </w:rPr>
        <w:t xml:space="preserve"> </w:t>
      </w:r>
      <w:r w:rsidR="00BE12F4" w:rsidRPr="005F552B">
        <w:rPr>
          <w:rFonts w:ascii="Times New Roman" w:hAnsi="Times New Roman"/>
          <w:sz w:val="28"/>
          <w:szCs w:val="28"/>
        </w:rPr>
        <w:t>N</w:t>
      </w:r>
      <w:r w:rsidR="00B23A45" w:rsidRPr="005F552B">
        <w:rPr>
          <w:rFonts w:ascii="Times New Roman" w:hAnsi="Times New Roman"/>
          <w:sz w:val="28"/>
          <w:szCs w:val="28"/>
        </w:rPr>
        <w:t>ăm 2016</w:t>
      </w:r>
      <w:r w:rsidR="00BE12F4" w:rsidRPr="005F552B">
        <w:rPr>
          <w:rFonts w:ascii="Times New Roman" w:hAnsi="Times New Roman"/>
          <w:sz w:val="28"/>
          <w:szCs w:val="28"/>
        </w:rPr>
        <w:t xml:space="preserve"> không điều chỉnh</w:t>
      </w:r>
      <w:r w:rsidR="0028393D" w:rsidRPr="005F552B">
        <w:rPr>
          <w:rFonts w:ascii="Times New Roman" w:hAnsi="Times New Roman"/>
          <w:sz w:val="28"/>
          <w:szCs w:val="28"/>
        </w:rPr>
        <w:t xml:space="preserve"> tăng giá dịch vụ y tế</w:t>
      </w:r>
      <w:r w:rsidR="00BE12F4" w:rsidRPr="005F552B">
        <w:rPr>
          <w:rFonts w:ascii="Times New Roman" w:hAnsi="Times New Roman"/>
          <w:sz w:val="28"/>
          <w:szCs w:val="28"/>
        </w:rPr>
        <w:t xml:space="preserve"> (gồm cả tiền lương và phụ cấp) đối với nhóm</w:t>
      </w:r>
      <w:r w:rsidR="0028393D" w:rsidRPr="005F552B">
        <w:rPr>
          <w:rFonts w:ascii="Times New Roman" w:hAnsi="Times New Roman"/>
          <w:sz w:val="28"/>
          <w:szCs w:val="28"/>
        </w:rPr>
        <w:t xml:space="preserve"> </w:t>
      </w:r>
      <w:r w:rsidR="00947334" w:rsidRPr="005F552B">
        <w:rPr>
          <w:rFonts w:ascii="Times New Roman" w:hAnsi="Times New Roman"/>
          <w:sz w:val="28"/>
          <w:szCs w:val="28"/>
        </w:rPr>
        <w:t>không thuộc quỹ bảo hiểm y tế</w:t>
      </w:r>
      <w:r w:rsidR="00BE12F4" w:rsidRPr="005F552B">
        <w:rPr>
          <w:rFonts w:ascii="Times New Roman" w:hAnsi="Times New Roman"/>
          <w:sz w:val="28"/>
          <w:szCs w:val="28"/>
        </w:rPr>
        <w:t xml:space="preserve"> chi trả</w:t>
      </w:r>
      <w:r w:rsidRPr="005F552B">
        <w:rPr>
          <w:rFonts w:ascii="Times New Roman" w:hAnsi="Times New Roman"/>
          <w:sz w:val="28"/>
          <w:szCs w:val="28"/>
        </w:rPr>
        <w:t>;</w:t>
      </w:r>
      <w:r w:rsidR="0028393D" w:rsidRPr="005F552B">
        <w:rPr>
          <w:rFonts w:ascii="Times New Roman" w:hAnsi="Times New Roman"/>
          <w:sz w:val="28"/>
          <w:szCs w:val="28"/>
        </w:rPr>
        <w:t xml:space="preserve"> </w:t>
      </w:r>
      <w:r w:rsidR="00BE12F4" w:rsidRPr="005F552B">
        <w:rPr>
          <w:rFonts w:ascii="Times New Roman" w:hAnsi="Times New Roman"/>
          <w:sz w:val="28"/>
          <w:szCs w:val="28"/>
        </w:rPr>
        <w:t xml:space="preserve">Bộ Y tế </w:t>
      </w:r>
      <w:r w:rsidR="0028393D" w:rsidRPr="005F552B">
        <w:rPr>
          <w:rFonts w:ascii="Times New Roman" w:hAnsi="Times New Roman"/>
          <w:sz w:val="28"/>
          <w:szCs w:val="28"/>
        </w:rPr>
        <w:t>hướng dẫn Hội đồng nhân dân các tỉnh</w:t>
      </w:r>
      <w:r w:rsidR="00BE12F4" w:rsidRPr="005F552B">
        <w:rPr>
          <w:rFonts w:ascii="Times New Roman" w:hAnsi="Times New Roman"/>
          <w:sz w:val="28"/>
          <w:szCs w:val="28"/>
        </w:rPr>
        <w:t>,</w:t>
      </w:r>
      <w:r w:rsidR="0028393D" w:rsidRPr="005F552B">
        <w:rPr>
          <w:rFonts w:ascii="Times New Roman" w:hAnsi="Times New Roman"/>
          <w:sz w:val="28"/>
          <w:szCs w:val="28"/>
        </w:rPr>
        <w:t xml:space="preserve"> thành phố trực thuộc trung ương chuẩn bị kỹ kịch bản, tính toán lộ trình và mức tăng trong năm 2017.</w:t>
      </w:r>
    </w:p>
    <w:p w:rsidR="0028393D" w:rsidRPr="005F552B" w:rsidRDefault="0028393D" w:rsidP="00603F9E">
      <w:pPr>
        <w:spacing w:before="120" w:after="120" w:line="240" w:lineRule="auto"/>
        <w:ind w:firstLine="709"/>
        <w:jc w:val="both"/>
        <w:rPr>
          <w:rFonts w:ascii="Times New Roman" w:hAnsi="Times New Roman"/>
          <w:sz w:val="28"/>
          <w:szCs w:val="28"/>
        </w:rPr>
      </w:pPr>
      <w:r w:rsidRPr="005F552B">
        <w:rPr>
          <w:rFonts w:ascii="Times New Roman" w:hAnsi="Times New Roman"/>
          <w:sz w:val="28"/>
          <w:szCs w:val="28"/>
        </w:rPr>
        <w:t xml:space="preserve"> Đối với giá dịch vụ</w:t>
      </w:r>
      <w:r w:rsidR="00BE12F4" w:rsidRPr="005F552B">
        <w:rPr>
          <w:rFonts w:ascii="Times New Roman" w:hAnsi="Times New Roman"/>
          <w:sz w:val="28"/>
          <w:szCs w:val="28"/>
        </w:rPr>
        <w:t xml:space="preserve"> y tế</w:t>
      </w:r>
      <w:r w:rsidR="00637963">
        <w:rPr>
          <w:rFonts w:ascii="Times New Roman" w:hAnsi="Times New Roman"/>
          <w:sz w:val="28"/>
          <w:szCs w:val="28"/>
        </w:rPr>
        <w:t xml:space="preserve"> do </w:t>
      </w:r>
      <w:r w:rsidR="00637963" w:rsidRPr="0083565E">
        <w:rPr>
          <w:rFonts w:ascii="Times New Roman" w:hAnsi="Times New Roman"/>
          <w:sz w:val="28"/>
          <w:szCs w:val="28"/>
        </w:rPr>
        <w:t>q</w:t>
      </w:r>
      <w:r w:rsidR="00BE12F4" w:rsidRPr="005F552B">
        <w:rPr>
          <w:rFonts w:ascii="Times New Roman" w:hAnsi="Times New Roman"/>
          <w:sz w:val="28"/>
          <w:szCs w:val="28"/>
        </w:rPr>
        <w:t>uỹ bảo hiểm y tế chi trả</w:t>
      </w:r>
      <w:r w:rsidRPr="005F552B">
        <w:rPr>
          <w:rFonts w:ascii="Times New Roman" w:hAnsi="Times New Roman"/>
          <w:sz w:val="28"/>
          <w:szCs w:val="28"/>
        </w:rPr>
        <w:t>, Bộ Y tế</w:t>
      </w:r>
      <w:r w:rsidR="004222C8" w:rsidRPr="005F552B">
        <w:rPr>
          <w:rFonts w:ascii="Times New Roman" w:hAnsi="Times New Roman"/>
          <w:sz w:val="28"/>
          <w:szCs w:val="28"/>
        </w:rPr>
        <w:t xml:space="preserve"> chủ trì,</w:t>
      </w:r>
      <w:r w:rsidRPr="005F552B">
        <w:rPr>
          <w:rFonts w:ascii="Times New Roman" w:hAnsi="Times New Roman"/>
          <w:sz w:val="28"/>
          <w:szCs w:val="28"/>
        </w:rPr>
        <w:t xml:space="preserve"> phối hợp với Tổng cục Thống kê</w:t>
      </w:r>
      <w:r w:rsidR="00BE12F4" w:rsidRPr="005F552B">
        <w:rPr>
          <w:rFonts w:ascii="Times New Roman" w:hAnsi="Times New Roman"/>
          <w:sz w:val="28"/>
          <w:szCs w:val="28"/>
        </w:rPr>
        <w:t xml:space="preserve"> và các cơ quan liên quan</w:t>
      </w:r>
      <w:r w:rsidRPr="005F552B">
        <w:rPr>
          <w:rFonts w:ascii="Times New Roman" w:hAnsi="Times New Roman"/>
          <w:sz w:val="28"/>
          <w:szCs w:val="28"/>
        </w:rPr>
        <w:t xml:space="preserve"> xem xét, tính toán kỹ việc điều chỉnh giá có tính tiền lương</w:t>
      </w:r>
      <w:r w:rsidR="00E13CF2" w:rsidRPr="005F552B">
        <w:rPr>
          <w:rFonts w:ascii="Times New Roman" w:hAnsi="Times New Roman"/>
          <w:sz w:val="28"/>
          <w:szCs w:val="28"/>
        </w:rPr>
        <w:t xml:space="preserve"> và phụ cấp</w:t>
      </w:r>
      <w:r w:rsidRPr="005F552B">
        <w:rPr>
          <w:rFonts w:ascii="Times New Roman" w:hAnsi="Times New Roman"/>
          <w:sz w:val="28"/>
          <w:szCs w:val="28"/>
        </w:rPr>
        <w:t xml:space="preserve"> đối với các địa phương còn lại</w:t>
      </w:r>
      <w:r w:rsidR="0031709E" w:rsidRPr="005F552B">
        <w:rPr>
          <w:rFonts w:ascii="Times New Roman" w:hAnsi="Times New Roman"/>
          <w:sz w:val="28"/>
          <w:szCs w:val="28"/>
        </w:rPr>
        <w:t xml:space="preserve"> với liều lượng và thời điểm thích hợp bảo đảm mục tiêu kiểm soát lạm phát, </w:t>
      </w:r>
      <w:r w:rsidR="00947334" w:rsidRPr="005F552B">
        <w:rPr>
          <w:rFonts w:ascii="Times New Roman" w:hAnsi="Times New Roman"/>
          <w:sz w:val="28"/>
          <w:szCs w:val="28"/>
        </w:rPr>
        <w:t xml:space="preserve">đề </w:t>
      </w:r>
      <w:r w:rsidR="00947334" w:rsidRPr="005F552B">
        <w:rPr>
          <w:rFonts w:ascii="Times New Roman" w:hAnsi="Times New Roman"/>
          <w:sz w:val="28"/>
          <w:szCs w:val="28"/>
        </w:rPr>
        <w:lastRenderedPageBreak/>
        <w:t>xuất phương án</w:t>
      </w:r>
      <w:r w:rsidR="009116A4" w:rsidRPr="005F552B">
        <w:rPr>
          <w:rFonts w:ascii="Times New Roman" w:hAnsi="Times New Roman"/>
          <w:sz w:val="28"/>
          <w:szCs w:val="28"/>
        </w:rPr>
        <w:t xml:space="preserve"> báo cáo</w:t>
      </w:r>
      <w:r w:rsidR="0031709E" w:rsidRPr="005F552B">
        <w:rPr>
          <w:rFonts w:ascii="Times New Roman" w:hAnsi="Times New Roman"/>
          <w:sz w:val="28"/>
          <w:szCs w:val="28"/>
        </w:rPr>
        <w:t xml:space="preserve"> Trưởng</w:t>
      </w:r>
      <w:r w:rsidR="009116A4" w:rsidRPr="005F552B">
        <w:rPr>
          <w:rFonts w:ascii="Times New Roman" w:hAnsi="Times New Roman"/>
          <w:sz w:val="28"/>
          <w:szCs w:val="28"/>
        </w:rPr>
        <w:t xml:space="preserve"> B</w:t>
      </w:r>
      <w:r w:rsidR="0031709E" w:rsidRPr="005F552B">
        <w:rPr>
          <w:rFonts w:ascii="Times New Roman" w:hAnsi="Times New Roman"/>
          <w:sz w:val="28"/>
          <w:szCs w:val="28"/>
        </w:rPr>
        <w:t>an</w:t>
      </w:r>
      <w:r w:rsidR="009116A4" w:rsidRPr="005F552B">
        <w:rPr>
          <w:rFonts w:ascii="Times New Roman" w:hAnsi="Times New Roman"/>
          <w:sz w:val="28"/>
          <w:szCs w:val="28"/>
        </w:rPr>
        <w:t xml:space="preserve"> Chỉ đạo điều hành giá</w:t>
      </w:r>
      <w:r w:rsidR="00DA22CA" w:rsidRPr="005F552B">
        <w:rPr>
          <w:rFonts w:ascii="Times New Roman" w:hAnsi="Times New Roman"/>
          <w:sz w:val="28"/>
          <w:szCs w:val="28"/>
        </w:rPr>
        <w:t xml:space="preserve"> và </w:t>
      </w:r>
      <w:r w:rsidR="0031709E" w:rsidRPr="005F552B">
        <w:rPr>
          <w:rFonts w:ascii="Times New Roman" w:hAnsi="Times New Roman"/>
          <w:sz w:val="28"/>
          <w:szCs w:val="28"/>
        </w:rPr>
        <w:t>Thủ tướng</w:t>
      </w:r>
      <w:r w:rsidR="00947334" w:rsidRPr="005F552B">
        <w:rPr>
          <w:rFonts w:ascii="Times New Roman" w:hAnsi="Times New Roman"/>
          <w:sz w:val="28"/>
          <w:szCs w:val="28"/>
        </w:rPr>
        <w:t xml:space="preserve"> Chính</w:t>
      </w:r>
      <w:r w:rsidR="009116A4" w:rsidRPr="005F552B">
        <w:rPr>
          <w:rFonts w:ascii="Times New Roman" w:hAnsi="Times New Roman"/>
          <w:sz w:val="28"/>
          <w:szCs w:val="28"/>
        </w:rPr>
        <w:t xml:space="preserve"> phủ</w:t>
      </w:r>
      <w:r w:rsidR="00E13CF2" w:rsidRPr="005F552B">
        <w:rPr>
          <w:rFonts w:ascii="Times New Roman" w:hAnsi="Times New Roman"/>
          <w:sz w:val="28"/>
          <w:szCs w:val="28"/>
        </w:rPr>
        <w:t xml:space="preserve"> trước khi điều chỉnh</w:t>
      </w:r>
      <w:r w:rsidR="0031709E" w:rsidRPr="005F552B">
        <w:rPr>
          <w:rFonts w:ascii="Times New Roman" w:hAnsi="Times New Roman"/>
          <w:sz w:val="28"/>
          <w:szCs w:val="28"/>
        </w:rPr>
        <w:t>.</w:t>
      </w:r>
      <w:r w:rsidRPr="005F552B">
        <w:rPr>
          <w:rFonts w:ascii="Times New Roman" w:hAnsi="Times New Roman"/>
          <w:sz w:val="28"/>
          <w:szCs w:val="28"/>
        </w:rPr>
        <w:t xml:space="preserve"> </w:t>
      </w:r>
    </w:p>
    <w:p w:rsidR="00CF0D48" w:rsidRPr="005F552B" w:rsidRDefault="00CF0D48" w:rsidP="00603F9E">
      <w:pPr>
        <w:spacing w:before="120" w:after="120" w:line="240" w:lineRule="auto"/>
        <w:jc w:val="both"/>
        <w:rPr>
          <w:rFonts w:ascii="Times New Roman" w:hAnsi="Times New Roman"/>
          <w:sz w:val="28"/>
          <w:szCs w:val="28"/>
        </w:rPr>
      </w:pPr>
      <w:r w:rsidRPr="005F552B">
        <w:rPr>
          <w:rFonts w:ascii="Times New Roman" w:hAnsi="Times New Roman"/>
          <w:sz w:val="28"/>
          <w:szCs w:val="28"/>
        </w:rPr>
        <w:tab/>
      </w:r>
      <w:r w:rsidR="00676D8C" w:rsidRPr="005F552B">
        <w:rPr>
          <w:rFonts w:ascii="Times New Roman" w:hAnsi="Times New Roman"/>
          <w:sz w:val="28"/>
          <w:szCs w:val="28"/>
        </w:rPr>
        <w:t>3.</w:t>
      </w:r>
      <w:r w:rsidR="0031709E" w:rsidRPr="005F552B">
        <w:rPr>
          <w:rFonts w:ascii="Times New Roman" w:hAnsi="Times New Roman"/>
          <w:sz w:val="28"/>
          <w:szCs w:val="28"/>
        </w:rPr>
        <w:t xml:space="preserve"> </w:t>
      </w:r>
      <w:r w:rsidR="00DA07F6" w:rsidRPr="005F552B">
        <w:rPr>
          <w:rFonts w:ascii="Times New Roman" w:hAnsi="Times New Roman"/>
          <w:sz w:val="28"/>
          <w:szCs w:val="28"/>
        </w:rPr>
        <w:t>Về</w:t>
      </w:r>
      <w:r w:rsidRPr="005F552B">
        <w:rPr>
          <w:rFonts w:ascii="Times New Roman" w:hAnsi="Times New Roman"/>
          <w:sz w:val="28"/>
          <w:szCs w:val="28"/>
        </w:rPr>
        <w:t xml:space="preserve"> cơ chế quản lý đối với các loại phí được chuyển sang thực hiện </w:t>
      </w:r>
      <w:r w:rsidR="005439DD" w:rsidRPr="005F552B">
        <w:rPr>
          <w:rFonts w:ascii="Times New Roman" w:hAnsi="Times New Roman"/>
          <w:sz w:val="28"/>
          <w:szCs w:val="28"/>
        </w:rPr>
        <w:t xml:space="preserve">theo </w:t>
      </w:r>
      <w:r w:rsidRPr="005F552B">
        <w:rPr>
          <w:rFonts w:ascii="Times New Roman" w:hAnsi="Times New Roman"/>
          <w:sz w:val="28"/>
          <w:szCs w:val="28"/>
        </w:rPr>
        <w:t>cơ chế giá từ</w:t>
      </w:r>
      <w:r w:rsidR="005439DD" w:rsidRPr="005F552B">
        <w:rPr>
          <w:rFonts w:ascii="Times New Roman" w:hAnsi="Times New Roman"/>
          <w:sz w:val="28"/>
          <w:szCs w:val="28"/>
        </w:rPr>
        <w:t xml:space="preserve"> ngày</w:t>
      </w:r>
      <w:r w:rsidR="00947334" w:rsidRPr="005F552B">
        <w:rPr>
          <w:rFonts w:ascii="Times New Roman" w:hAnsi="Times New Roman"/>
          <w:sz w:val="28"/>
          <w:szCs w:val="28"/>
        </w:rPr>
        <w:t xml:space="preserve"> </w:t>
      </w:r>
      <w:r w:rsidR="00676D8C" w:rsidRPr="005F552B">
        <w:rPr>
          <w:rFonts w:ascii="Times New Roman" w:hAnsi="Times New Roman"/>
          <w:sz w:val="28"/>
          <w:szCs w:val="28"/>
        </w:rPr>
        <w:t>0</w:t>
      </w:r>
      <w:r w:rsidR="00947334" w:rsidRPr="005F552B">
        <w:rPr>
          <w:rFonts w:ascii="Times New Roman" w:hAnsi="Times New Roman"/>
          <w:sz w:val="28"/>
          <w:szCs w:val="28"/>
        </w:rPr>
        <w:t>1</w:t>
      </w:r>
      <w:r w:rsidR="00676D8C" w:rsidRPr="005F552B">
        <w:rPr>
          <w:rFonts w:ascii="Times New Roman" w:hAnsi="Times New Roman"/>
          <w:sz w:val="28"/>
          <w:szCs w:val="28"/>
        </w:rPr>
        <w:t xml:space="preserve"> tháng 01 năm </w:t>
      </w:r>
      <w:r w:rsidR="00947334" w:rsidRPr="005F552B">
        <w:rPr>
          <w:rFonts w:ascii="Times New Roman" w:hAnsi="Times New Roman"/>
          <w:sz w:val="28"/>
          <w:szCs w:val="28"/>
        </w:rPr>
        <w:t>2017:</w:t>
      </w:r>
    </w:p>
    <w:p w:rsidR="00CF0D48" w:rsidRPr="005F552B" w:rsidRDefault="00CF0D48" w:rsidP="00603F9E">
      <w:pPr>
        <w:spacing w:before="120" w:after="120" w:line="240" w:lineRule="auto"/>
        <w:jc w:val="both"/>
        <w:rPr>
          <w:rFonts w:ascii="Times New Roman" w:hAnsi="Times New Roman"/>
          <w:sz w:val="28"/>
          <w:szCs w:val="28"/>
        </w:rPr>
      </w:pPr>
      <w:r w:rsidRPr="005F552B">
        <w:rPr>
          <w:rFonts w:ascii="Times New Roman" w:hAnsi="Times New Roman"/>
          <w:sz w:val="28"/>
          <w:szCs w:val="28"/>
        </w:rPr>
        <w:tab/>
      </w:r>
      <w:r w:rsidR="00676D8C" w:rsidRPr="005F552B">
        <w:rPr>
          <w:rFonts w:ascii="Times New Roman" w:hAnsi="Times New Roman"/>
          <w:sz w:val="28"/>
          <w:szCs w:val="28"/>
        </w:rPr>
        <w:t>a)</w:t>
      </w:r>
      <w:r w:rsidR="005439DD" w:rsidRPr="005F552B">
        <w:rPr>
          <w:rFonts w:ascii="Times New Roman" w:hAnsi="Times New Roman"/>
          <w:sz w:val="28"/>
          <w:szCs w:val="28"/>
        </w:rPr>
        <w:t xml:space="preserve"> </w:t>
      </w:r>
      <w:r w:rsidR="00DA07F6" w:rsidRPr="005F552B">
        <w:rPr>
          <w:rFonts w:ascii="Times New Roman" w:hAnsi="Times New Roman"/>
          <w:sz w:val="28"/>
          <w:szCs w:val="28"/>
        </w:rPr>
        <w:t xml:space="preserve">Đối với </w:t>
      </w:r>
      <w:r w:rsidR="005439DD" w:rsidRPr="005F552B">
        <w:rPr>
          <w:rFonts w:ascii="Times New Roman" w:hAnsi="Times New Roman"/>
          <w:sz w:val="28"/>
          <w:szCs w:val="28"/>
        </w:rPr>
        <w:t>các loại p</w:t>
      </w:r>
      <w:r w:rsidRPr="005F552B">
        <w:rPr>
          <w:rFonts w:ascii="Times New Roman" w:hAnsi="Times New Roman"/>
          <w:sz w:val="28"/>
          <w:szCs w:val="28"/>
        </w:rPr>
        <w:t>hí</w:t>
      </w:r>
      <w:r w:rsidR="005439DD" w:rsidRPr="005F552B">
        <w:rPr>
          <w:rFonts w:ascii="Times New Roman" w:hAnsi="Times New Roman"/>
          <w:sz w:val="28"/>
          <w:szCs w:val="28"/>
        </w:rPr>
        <w:t xml:space="preserve"> được</w:t>
      </w:r>
      <w:r w:rsidRPr="005F552B">
        <w:rPr>
          <w:rFonts w:ascii="Times New Roman" w:hAnsi="Times New Roman"/>
          <w:sz w:val="28"/>
          <w:szCs w:val="28"/>
        </w:rPr>
        <w:t xml:space="preserve"> chuyển sang</w:t>
      </w:r>
      <w:r w:rsidR="005439DD" w:rsidRPr="005F552B">
        <w:rPr>
          <w:rFonts w:ascii="Times New Roman" w:hAnsi="Times New Roman"/>
          <w:sz w:val="28"/>
          <w:szCs w:val="28"/>
        </w:rPr>
        <w:t xml:space="preserve"> thực hiện</w:t>
      </w:r>
      <w:r w:rsidRPr="005F552B">
        <w:rPr>
          <w:rFonts w:ascii="Times New Roman" w:hAnsi="Times New Roman"/>
          <w:sz w:val="28"/>
          <w:szCs w:val="28"/>
        </w:rPr>
        <w:t xml:space="preserve"> cơ chế giá thị trường</w:t>
      </w:r>
      <w:r w:rsidR="005439DD" w:rsidRPr="005F552B">
        <w:rPr>
          <w:rFonts w:ascii="Times New Roman" w:hAnsi="Times New Roman"/>
          <w:sz w:val="28"/>
          <w:szCs w:val="28"/>
        </w:rPr>
        <w:t xml:space="preserve"> mà</w:t>
      </w:r>
      <w:r w:rsidRPr="005F552B">
        <w:rPr>
          <w:rFonts w:ascii="Times New Roman" w:hAnsi="Times New Roman"/>
          <w:sz w:val="28"/>
          <w:szCs w:val="28"/>
        </w:rPr>
        <w:t xml:space="preserve"> Nhà nước</w:t>
      </w:r>
      <w:r w:rsidR="00947334" w:rsidRPr="005F552B">
        <w:rPr>
          <w:rFonts w:ascii="Times New Roman" w:hAnsi="Times New Roman"/>
          <w:sz w:val="28"/>
          <w:szCs w:val="28"/>
        </w:rPr>
        <w:t xml:space="preserve"> không</w:t>
      </w:r>
      <w:r w:rsidRPr="005F552B">
        <w:rPr>
          <w:rFonts w:ascii="Times New Roman" w:hAnsi="Times New Roman"/>
          <w:sz w:val="28"/>
          <w:szCs w:val="28"/>
        </w:rPr>
        <w:t xml:space="preserve"> định giá</w:t>
      </w:r>
      <w:r w:rsidR="005439DD" w:rsidRPr="005F552B">
        <w:rPr>
          <w:rFonts w:ascii="Times New Roman" w:hAnsi="Times New Roman"/>
          <w:sz w:val="28"/>
          <w:szCs w:val="28"/>
        </w:rPr>
        <w:t xml:space="preserve">: </w:t>
      </w:r>
      <w:r w:rsidR="00920C21" w:rsidRPr="005F552B">
        <w:rPr>
          <w:rFonts w:ascii="Times New Roman" w:hAnsi="Times New Roman"/>
          <w:sz w:val="28"/>
          <w:szCs w:val="28"/>
        </w:rPr>
        <w:t>G</w:t>
      </w:r>
      <w:r w:rsidR="00B449B9" w:rsidRPr="005F552B">
        <w:rPr>
          <w:rFonts w:ascii="Times New Roman" w:hAnsi="Times New Roman"/>
          <w:sz w:val="28"/>
          <w:szCs w:val="28"/>
        </w:rPr>
        <w:t xml:space="preserve">iá các dịch vụ sẽ được </w:t>
      </w:r>
      <w:r w:rsidR="00DA07F6" w:rsidRPr="005F552B">
        <w:rPr>
          <w:rFonts w:ascii="Times New Roman" w:hAnsi="Times New Roman"/>
          <w:sz w:val="28"/>
          <w:szCs w:val="28"/>
        </w:rPr>
        <w:t>tính đúng</w:t>
      </w:r>
      <w:r w:rsidR="008E5AF7" w:rsidRPr="005F552B">
        <w:rPr>
          <w:rFonts w:ascii="Times New Roman" w:hAnsi="Times New Roman"/>
          <w:sz w:val="28"/>
          <w:szCs w:val="28"/>
        </w:rPr>
        <w:t>,</w:t>
      </w:r>
      <w:r w:rsidR="00DA07F6" w:rsidRPr="005F552B">
        <w:rPr>
          <w:rFonts w:ascii="Times New Roman" w:hAnsi="Times New Roman"/>
          <w:sz w:val="28"/>
          <w:szCs w:val="28"/>
        </w:rPr>
        <w:t xml:space="preserve"> tính đủ các chi phí hợp lý</w:t>
      </w:r>
      <w:r w:rsidR="00B449B9" w:rsidRPr="005F552B">
        <w:rPr>
          <w:rFonts w:ascii="Times New Roman" w:hAnsi="Times New Roman"/>
          <w:sz w:val="28"/>
          <w:szCs w:val="28"/>
        </w:rPr>
        <w:t xml:space="preserve"> phù hợp với thị trường</w:t>
      </w:r>
      <w:r w:rsidR="00787FDD" w:rsidRPr="005F552B">
        <w:rPr>
          <w:rFonts w:ascii="Times New Roman" w:hAnsi="Times New Roman"/>
          <w:sz w:val="28"/>
          <w:szCs w:val="28"/>
        </w:rPr>
        <w:t>.</w:t>
      </w:r>
      <w:r w:rsidR="00DA07F6" w:rsidRPr="005F552B">
        <w:rPr>
          <w:rFonts w:ascii="Times New Roman" w:hAnsi="Times New Roman"/>
          <w:sz w:val="28"/>
          <w:szCs w:val="28"/>
        </w:rPr>
        <w:t xml:space="preserve"> </w:t>
      </w:r>
      <w:r w:rsidR="00920C21" w:rsidRPr="005F552B">
        <w:rPr>
          <w:rFonts w:ascii="Times New Roman" w:hAnsi="Times New Roman"/>
          <w:sz w:val="28"/>
          <w:szCs w:val="28"/>
        </w:rPr>
        <w:t>Các B</w:t>
      </w:r>
      <w:r w:rsidR="00B449B9" w:rsidRPr="005F552B">
        <w:rPr>
          <w:rFonts w:ascii="Times New Roman" w:hAnsi="Times New Roman"/>
          <w:sz w:val="28"/>
          <w:szCs w:val="28"/>
        </w:rPr>
        <w:t>ộ, ngành và địa phương cần chủ động thực hiện theo phân cấp quản lý của Chính phủ, trong phạm vi nhiệm vụ, quyền hạn của mình có trách nhiệm thực hiện chức năng quản lý nhà nước về giá theo quy định của pháp luật đối với những dịch vụ này</w:t>
      </w:r>
      <w:r w:rsidR="00DA07F6" w:rsidRPr="005F552B">
        <w:rPr>
          <w:rFonts w:ascii="Times New Roman" w:hAnsi="Times New Roman"/>
          <w:sz w:val="28"/>
          <w:szCs w:val="28"/>
        </w:rPr>
        <w:t>.</w:t>
      </w:r>
    </w:p>
    <w:p w:rsidR="008265C2" w:rsidRPr="005F552B" w:rsidRDefault="00CF0D48" w:rsidP="00603F9E">
      <w:pPr>
        <w:spacing w:before="120" w:after="120" w:line="240" w:lineRule="auto"/>
        <w:jc w:val="both"/>
        <w:rPr>
          <w:rFonts w:ascii="Times New Roman" w:hAnsi="Times New Roman"/>
          <w:sz w:val="28"/>
          <w:szCs w:val="28"/>
        </w:rPr>
      </w:pPr>
      <w:r w:rsidRPr="005F552B">
        <w:rPr>
          <w:rFonts w:ascii="Times New Roman" w:hAnsi="Times New Roman"/>
          <w:sz w:val="28"/>
          <w:szCs w:val="28"/>
        </w:rPr>
        <w:tab/>
      </w:r>
      <w:r w:rsidR="00920C21" w:rsidRPr="005F552B">
        <w:rPr>
          <w:rFonts w:ascii="Times New Roman" w:hAnsi="Times New Roman"/>
          <w:sz w:val="28"/>
          <w:szCs w:val="28"/>
        </w:rPr>
        <w:t>b)</w:t>
      </w:r>
      <w:r w:rsidR="00DA07F6" w:rsidRPr="005F552B">
        <w:rPr>
          <w:rFonts w:ascii="Times New Roman" w:hAnsi="Times New Roman"/>
          <w:sz w:val="28"/>
          <w:szCs w:val="28"/>
        </w:rPr>
        <w:t xml:space="preserve"> Đối với các loại p</w:t>
      </w:r>
      <w:r w:rsidRPr="005F552B">
        <w:rPr>
          <w:rFonts w:ascii="Times New Roman" w:hAnsi="Times New Roman"/>
          <w:sz w:val="28"/>
          <w:szCs w:val="28"/>
        </w:rPr>
        <w:t>hí</w:t>
      </w:r>
      <w:r w:rsidR="008E5AF7" w:rsidRPr="005F552B">
        <w:rPr>
          <w:rFonts w:ascii="Times New Roman" w:hAnsi="Times New Roman"/>
          <w:sz w:val="28"/>
          <w:szCs w:val="28"/>
        </w:rPr>
        <w:t xml:space="preserve"> được</w:t>
      </w:r>
      <w:r w:rsidRPr="005F552B">
        <w:rPr>
          <w:rFonts w:ascii="Times New Roman" w:hAnsi="Times New Roman"/>
          <w:sz w:val="28"/>
          <w:szCs w:val="28"/>
        </w:rPr>
        <w:t xml:space="preserve"> chuyển sang giá do Nhà nước định giá:</w:t>
      </w:r>
    </w:p>
    <w:p w:rsidR="008E5AF7" w:rsidRPr="005F552B" w:rsidRDefault="008265C2" w:rsidP="00603F9E">
      <w:pPr>
        <w:spacing w:before="120" w:after="120" w:line="240" w:lineRule="auto"/>
        <w:ind w:firstLine="720"/>
        <w:jc w:val="both"/>
        <w:rPr>
          <w:rFonts w:ascii="Times New Roman" w:hAnsi="Times New Roman"/>
          <w:sz w:val="28"/>
          <w:szCs w:val="28"/>
        </w:rPr>
      </w:pPr>
      <w:r w:rsidRPr="005F552B">
        <w:rPr>
          <w:rFonts w:ascii="Times New Roman" w:hAnsi="Times New Roman"/>
          <w:sz w:val="28"/>
          <w:szCs w:val="28"/>
        </w:rPr>
        <w:t>C</w:t>
      </w:r>
      <w:r w:rsidR="008E5AF7" w:rsidRPr="005F552B">
        <w:rPr>
          <w:rFonts w:ascii="Times New Roman" w:hAnsi="Times New Roman"/>
          <w:sz w:val="28"/>
          <w:szCs w:val="28"/>
        </w:rPr>
        <w:t xml:space="preserve">ác Bộ, ngành, </w:t>
      </w:r>
      <w:r w:rsidR="004F2650" w:rsidRPr="005F552B">
        <w:rPr>
          <w:rFonts w:ascii="Times New Roman" w:hAnsi="Times New Roman"/>
          <w:sz w:val="28"/>
          <w:szCs w:val="28"/>
        </w:rPr>
        <w:t xml:space="preserve">Ủy ban nhân dân các tỉnh, thành phố trực thuộc trung ương </w:t>
      </w:r>
      <w:r w:rsidR="008E5AF7" w:rsidRPr="005F552B">
        <w:rPr>
          <w:rFonts w:ascii="Times New Roman" w:hAnsi="Times New Roman"/>
          <w:sz w:val="28"/>
          <w:szCs w:val="28"/>
        </w:rPr>
        <w:t>cần</w:t>
      </w:r>
      <w:r w:rsidR="004F2650" w:rsidRPr="005F552B">
        <w:rPr>
          <w:rFonts w:ascii="Times New Roman" w:hAnsi="Times New Roman"/>
          <w:sz w:val="28"/>
          <w:szCs w:val="28"/>
        </w:rPr>
        <w:t xml:space="preserve"> tập trung xây dựng văn bản quy phạm pháp luật để thực hiện từ </w:t>
      </w:r>
      <w:r w:rsidRPr="005F552B">
        <w:rPr>
          <w:rFonts w:ascii="Times New Roman" w:hAnsi="Times New Roman"/>
          <w:sz w:val="28"/>
          <w:szCs w:val="28"/>
        </w:rPr>
        <w:t>ngày 0</w:t>
      </w:r>
      <w:r w:rsidR="004F2650" w:rsidRPr="005F552B">
        <w:rPr>
          <w:rFonts w:ascii="Times New Roman" w:hAnsi="Times New Roman"/>
          <w:sz w:val="28"/>
          <w:szCs w:val="28"/>
        </w:rPr>
        <w:t>1</w:t>
      </w:r>
      <w:r w:rsidRPr="005F552B">
        <w:rPr>
          <w:rFonts w:ascii="Times New Roman" w:hAnsi="Times New Roman"/>
          <w:sz w:val="28"/>
          <w:szCs w:val="28"/>
        </w:rPr>
        <w:t xml:space="preserve"> tháng 0</w:t>
      </w:r>
      <w:r w:rsidR="004F2650" w:rsidRPr="005F552B">
        <w:rPr>
          <w:rFonts w:ascii="Times New Roman" w:hAnsi="Times New Roman"/>
          <w:sz w:val="28"/>
          <w:szCs w:val="28"/>
        </w:rPr>
        <w:t>1</w:t>
      </w:r>
      <w:r w:rsidRPr="005F552B">
        <w:rPr>
          <w:rFonts w:ascii="Times New Roman" w:hAnsi="Times New Roman"/>
          <w:sz w:val="28"/>
          <w:szCs w:val="28"/>
        </w:rPr>
        <w:t xml:space="preserve"> năm </w:t>
      </w:r>
      <w:r w:rsidR="004F2650" w:rsidRPr="005F552B">
        <w:rPr>
          <w:rFonts w:ascii="Times New Roman" w:hAnsi="Times New Roman"/>
          <w:sz w:val="28"/>
          <w:szCs w:val="28"/>
        </w:rPr>
        <w:t>2017 theo phân cấp của Chính phủ, chú ý</w:t>
      </w:r>
      <w:r w:rsidR="008E5AF7" w:rsidRPr="005F552B">
        <w:rPr>
          <w:rFonts w:ascii="Times New Roman" w:hAnsi="Times New Roman"/>
          <w:sz w:val="28"/>
          <w:szCs w:val="28"/>
        </w:rPr>
        <w:t xml:space="preserve"> kiểm soát hết sức thận trọng trong đó cần thực hiện một số nhiệm vụ sau:</w:t>
      </w:r>
    </w:p>
    <w:p w:rsidR="00CF0D48" w:rsidRPr="0083565E" w:rsidRDefault="008E5AF7" w:rsidP="00603F9E">
      <w:pPr>
        <w:spacing w:before="120" w:after="120" w:line="240" w:lineRule="auto"/>
        <w:jc w:val="both"/>
        <w:rPr>
          <w:rFonts w:ascii="Times New Roman" w:hAnsi="Times New Roman"/>
          <w:sz w:val="28"/>
          <w:szCs w:val="28"/>
        </w:rPr>
      </w:pPr>
      <w:r w:rsidRPr="005F552B">
        <w:rPr>
          <w:rFonts w:ascii="Times New Roman" w:hAnsi="Times New Roman"/>
          <w:sz w:val="28"/>
          <w:szCs w:val="28"/>
        </w:rPr>
        <w:tab/>
        <w:t>C</w:t>
      </w:r>
      <w:r w:rsidR="00CF0D48" w:rsidRPr="005F552B">
        <w:rPr>
          <w:rFonts w:ascii="Times New Roman" w:hAnsi="Times New Roman"/>
          <w:sz w:val="28"/>
          <w:szCs w:val="28"/>
        </w:rPr>
        <w:t xml:space="preserve">hỉ đạo các đơn vị cung ứng dịch vụ báo cáo kết quả hoạt động, tình hình cân đối thu chi, đánh giá mức độ bù đắp các chi phí phát sinh để cung ứng dịch vụ từ số tiền thu phí theo </w:t>
      </w:r>
      <w:r w:rsidRPr="005F552B">
        <w:rPr>
          <w:rFonts w:ascii="Times New Roman" w:hAnsi="Times New Roman"/>
          <w:sz w:val="28"/>
          <w:szCs w:val="28"/>
        </w:rPr>
        <w:t xml:space="preserve">mức </w:t>
      </w:r>
      <w:r w:rsidR="00CF0D48" w:rsidRPr="005F552B">
        <w:rPr>
          <w:rFonts w:ascii="Times New Roman" w:hAnsi="Times New Roman"/>
          <w:sz w:val="28"/>
          <w:szCs w:val="28"/>
        </w:rPr>
        <w:t>phí hiện hành để xây dựng phương án giá dịch vụ. Trường hợp những loại phí sang giá có tính chất đặc thù, cần</w:t>
      </w:r>
      <w:r w:rsidRPr="005F552B">
        <w:rPr>
          <w:rFonts w:ascii="Times New Roman" w:hAnsi="Times New Roman"/>
          <w:sz w:val="28"/>
          <w:szCs w:val="28"/>
        </w:rPr>
        <w:t xml:space="preserve"> phối hợp với Bộ Tài chính</w:t>
      </w:r>
      <w:r w:rsidR="00CF0D48" w:rsidRPr="005F552B">
        <w:rPr>
          <w:rFonts w:ascii="Times New Roman" w:hAnsi="Times New Roman"/>
          <w:sz w:val="28"/>
          <w:szCs w:val="28"/>
        </w:rPr>
        <w:t xml:space="preserve"> đề xuất phương pháp định giá, </w:t>
      </w:r>
      <w:r w:rsidRPr="005F552B">
        <w:rPr>
          <w:rFonts w:ascii="Times New Roman" w:hAnsi="Times New Roman"/>
          <w:sz w:val="28"/>
          <w:szCs w:val="28"/>
        </w:rPr>
        <w:t>xây dựng</w:t>
      </w:r>
      <w:r w:rsidR="00CF0D48" w:rsidRPr="005F552B">
        <w:rPr>
          <w:rFonts w:ascii="Times New Roman" w:hAnsi="Times New Roman"/>
          <w:sz w:val="28"/>
          <w:szCs w:val="28"/>
        </w:rPr>
        <w:t xml:space="preserve"> hệ thống định mức kinh tế kỹ thuật, quy trình quy phạm,</w:t>
      </w:r>
      <w:r w:rsidRPr="005F552B">
        <w:rPr>
          <w:rFonts w:ascii="Times New Roman" w:hAnsi="Times New Roman"/>
          <w:sz w:val="28"/>
          <w:szCs w:val="28"/>
        </w:rPr>
        <w:t xml:space="preserve"> tính toán</w:t>
      </w:r>
      <w:r w:rsidR="00CF0D48" w:rsidRPr="005F552B">
        <w:rPr>
          <w:rFonts w:ascii="Times New Roman" w:hAnsi="Times New Roman"/>
          <w:sz w:val="28"/>
          <w:szCs w:val="28"/>
        </w:rPr>
        <w:t xml:space="preserve"> chi phí thực tế hợp lý để hình thành nên giá.</w:t>
      </w:r>
      <w:r w:rsidR="00603F9E" w:rsidRPr="0083565E">
        <w:rPr>
          <w:rFonts w:ascii="Times New Roman" w:hAnsi="Times New Roman"/>
          <w:sz w:val="28"/>
          <w:szCs w:val="28"/>
        </w:rPr>
        <w:t xml:space="preserve"> Trường hợp mức giá cao hơn mức phí hàng hóa thì cần có lộ trình điều hành phù hợp bảo đảm mục tiêu kiểm soát lạm phát, ổn định kinh tế vĩ mô.</w:t>
      </w:r>
    </w:p>
    <w:p w:rsidR="008F0362" w:rsidRPr="005F552B" w:rsidRDefault="00CF0D48" w:rsidP="00603F9E">
      <w:pPr>
        <w:spacing w:before="120" w:after="120" w:line="240" w:lineRule="auto"/>
        <w:jc w:val="both"/>
        <w:rPr>
          <w:rFonts w:ascii="Times New Roman" w:hAnsi="Times New Roman"/>
          <w:sz w:val="28"/>
          <w:szCs w:val="28"/>
        </w:rPr>
      </w:pPr>
      <w:r w:rsidRPr="005F552B">
        <w:rPr>
          <w:rFonts w:ascii="Times New Roman" w:hAnsi="Times New Roman"/>
          <w:sz w:val="28"/>
          <w:szCs w:val="28"/>
        </w:rPr>
        <w:tab/>
      </w:r>
      <w:r w:rsidR="00104338" w:rsidRPr="005F552B">
        <w:rPr>
          <w:rFonts w:ascii="Times New Roman" w:hAnsi="Times New Roman"/>
          <w:sz w:val="28"/>
          <w:szCs w:val="28"/>
        </w:rPr>
        <w:t>4</w:t>
      </w:r>
      <w:r w:rsidR="008E5AF7" w:rsidRPr="005F552B">
        <w:rPr>
          <w:rFonts w:ascii="Times New Roman" w:hAnsi="Times New Roman"/>
          <w:sz w:val="28"/>
          <w:szCs w:val="28"/>
        </w:rPr>
        <w:t>. Các Bộ, ngành là</w:t>
      </w:r>
      <w:r w:rsidRPr="005F552B">
        <w:rPr>
          <w:rFonts w:ascii="Times New Roman" w:hAnsi="Times New Roman"/>
          <w:sz w:val="28"/>
          <w:szCs w:val="28"/>
        </w:rPr>
        <w:t xml:space="preserve"> thành viên</w:t>
      </w:r>
      <w:r w:rsidR="008E5AF7" w:rsidRPr="005F552B">
        <w:rPr>
          <w:rFonts w:ascii="Times New Roman" w:hAnsi="Times New Roman"/>
          <w:sz w:val="28"/>
          <w:szCs w:val="28"/>
        </w:rPr>
        <w:t xml:space="preserve"> Ban Chỉ đạo điều hành giá</w:t>
      </w:r>
      <w:r w:rsidRPr="005F552B">
        <w:rPr>
          <w:rFonts w:ascii="Times New Roman" w:hAnsi="Times New Roman"/>
          <w:sz w:val="28"/>
          <w:szCs w:val="28"/>
        </w:rPr>
        <w:t xml:space="preserve"> báo cáo </w:t>
      </w:r>
      <w:r w:rsidR="008F0362" w:rsidRPr="005F552B">
        <w:rPr>
          <w:rFonts w:ascii="Times New Roman" w:hAnsi="Times New Roman"/>
          <w:sz w:val="28"/>
          <w:szCs w:val="28"/>
        </w:rPr>
        <w:t xml:space="preserve">tổng kết đánh giá công tác điều hành giá, kiểm soát lạm phát trong năm 2016, dự báo lạm phát và đề xuất kịch bản điều hành giá trong năm 2017 đối với các mặt hàng thiết yếu thuộc thẩm quyền quản lý </w:t>
      </w:r>
      <w:r w:rsidRPr="005F552B">
        <w:rPr>
          <w:rFonts w:ascii="Times New Roman" w:hAnsi="Times New Roman"/>
          <w:sz w:val="28"/>
          <w:szCs w:val="28"/>
        </w:rPr>
        <w:t>gửi Bộ Tài chính</w:t>
      </w:r>
      <w:r w:rsidR="00965A3D" w:rsidRPr="00965A3D">
        <w:rPr>
          <w:rFonts w:ascii="Times New Roman" w:hAnsi="Times New Roman"/>
          <w:sz w:val="28"/>
          <w:szCs w:val="28"/>
        </w:rPr>
        <w:t xml:space="preserve"> theo đường công văn và</w:t>
      </w:r>
      <w:r w:rsidR="005F552B" w:rsidRPr="005F552B">
        <w:rPr>
          <w:rFonts w:ascii="Times New Roman" w:hAnsi="Times New Roman"/>
          <w:sz w:val="28"/>
          <w:szCs w:val="28"/>
        </w:rPr>
        <w:t xml:space="preserve"> </w:t>
      </w:r>
      <w:r w:rsidR="00965A3D" w:rsidRPr="00E34777">
        <w:rPr>
          <w:rFonts w:ascii="Times New Roman" w:hAnsi="Times New Roman"/>
          <w:sz w:val="28"/>
          <w:szCs w:val="28"/>
        </w:rPr>
        <w:t>thư điện tử</w:t>
      </w:r>
      <w:r w:rsidR="005F552B" w:rsidRPr="005F552B">
        <w:rPr>
          <w:rFonts w:ascii="Times New Roman" w:hAnsi="Times New Roman"/>
          <w:sz w:val="28"/>
          <w:szCs w:val="28"/>
        </w:rPr>
        <w:t xml:space="preserve">: </w:t>
      </w:r>
      <w:r w:rsidR="005F552B" w:rsidRPr="00DE4140">
        <w:rPr>
          <w:rFonts w:ascii="Times New Roman" w:hAnsi="Times New Roman"/>
          <w:sz w:val="28"/>
          <w:szCs w:val="28"/>
          <w:u w:val="single"/>
        </w:rPr>
        <w:t>dieuhanhgia@mof.gov.vn</w:t>
      </w:r>
      <w:r w:rsidR="008F0362" w:rsidRPr="005F552B">
        <w:rPr>
          <w:rFonts w:ascii="Times New Roman" w:hAnsi="Times New Roman"/>
          <w:sz w:val="28"/>
          <w:szCs w:val="28"/>
        </w:rPr>
        <w:t xml:space="preserve"> </w:t>
      </w:r>
      <w:r w:rsidRPr="005F552B">
        <w:rPr>
          <w:rFonts w:ascii="Times New Roman" w:hAnsi="Times New Roman"/>
          <w:sz w:val="28"/>
          <w:szCs w:val="28"/>
        </w:rPr>
        <w:t>trước ngà</w:t>
      </w:r>
      <w:r w:rsidR="008F0362" w:rsidRPr="005F552B">
        <w:rPr>
          <w:rFonts w:ascii="Times New Roman" w:hAnsi="Times New Roman"/>
          <w:sz w:val="28"/>
          <w:szCs w:val="28"/>
        </w:rPr>
        <w:t xml:space="preserve">y 20 tháng </w:t>
      </w:r>
      <w:r w:rsidRPr="005F552B">
        <w:rPr>
          <w:rFonts w:ascii="Times New Roman" w:hAnsi="Times New Roman"/>
          <w:sz w:val="28"/>
          <w:szCs w:val="28"/>
        </w:rPr>
        <w:t>11</w:t>
      </w:r>
      <w:r w:rsidR="008F0362" w:rsidRPr="005F552B">
        <w:rPr>
          <w:rFonts w:ascii="Times New Roman" w:hAnsi="Times New Roman"/>
          <w:sz w:val="28"/>
          <w:szCs w:val="28"/>
        </w:rPr>
        <w:t xml:space="preserve"> năm 2016 để xây dựng báo cáo tổng hợp chung phục vụ</w:t>
      </w:r>
      <w:r w:rsidR="00F17872" w:rsidRPr="005F552B">
        <w:rPr>
          <w:rFonts w:ascii="Times New Roman" w:hAnsi="Times New Roman"/>
          <w:sz w:val="28"/>
          <w:szCs w:val="28"/>
        </w:rPr>
        <w:t xml:space="preserve"> cuộc</w:t>
      </w:r>
      <w:r w:rsidR="008F0362" w:rsidRPr="005F552B">
        <w:rPr>
          <w:rFonts w:ascii="Times New Roman" w:hAnsi="Times New Roman"/>
          <w:sz w:val="28"/>
          <w:szCs w:val="28"/>
        </w:rPr>
        <w:t xml:space="preserve"> họp Ban Chỉ đạ</w:t>
      </w:r>
      <w:r w:rsidR="00F17872" w:rsidRPr="005F552B">
        <w:rPr>
          <w:rFonts w:ascii="Times New Roman" w:hAnsi="Times New Roman"/>
          <w:sz w:val="28"/>
          <w:szCs w:val="28"/>
        </w:rPr>
        <w:t>o đ</w:t>
      </w:r>
      <w:r w:rsidR="008F0362" w:rsidRPr="005F552B">
        <w:rPr>
          <w:rFonts w:ascii="Times New Roman" w:hAnsi="Times New Roman"/>
          <w:sz w:val="28"/>
          <w:szCs w:val="28"/>
        </w:rPr>
        <w:t>iều hành giá Quý IV vào tháng 12</w:t>
      </w:r>
      <w:r w:rsidR="0038150F" w:rsidRPr="005F552B">
        <w:rPr>
          <w:rFonts w:ascii="Times New Roman" w:hAnsi="Times New Roman"/>
          <w:sz w:val="28"/>
          <w:szCs w:val="28"/>
        </w:rPr>
        <w:t xml:space="preserve"> năm </w:t>
      </w:r>
      <w:r w:rsidR="005F552B">
        <w:rPr>
          <w:rFonts w:ascii="Times New Roman" w:hAnsi="Times New Roman"/>
          <w:sz w:val="28"/>
          <w:szCs w:val="28"/>
        </w:rPr>
        <w:t>2016</w:t>
      </w:r>
      <w:r w:rsidR="005F552B" w:rsidRPr="005F552B">
        <w:rPr>
          <w:rFonts w:ascii="Times New Roman" w:hAnsi="Times New Roman"/>
          <w:sz w:val="28"/>
          <w:szCs w:val="28"/>
        </w:rPr>
        <w:t>.</w:t>
      </w:r>
    </w:p>
    <w:p w:rsidR="003D44E1" w:rsidRPr="005F552B" w:rsidRDefault="003D44E1" w:rsidP="00603F9E">
      <w:pPr>
        <w:tabs>
          <w:tab w:val="left" w:pos="709"/>
        </w:tabs>
        <w:spacing w:before="120" w:after="120" w:line="240" w:lineRule="auto"/>
        <w:jc w:val="both"/>
        <w:rPr>
          <w:rFonts w:ascii="Times New Roman" w:hAnsi="Times New Roman"/>
          <w:sz w:val="28"/>
          <w:szCs w:val="28"/>
        </w:rPr>
      </w:pPr>
      <w:r w:rsidRPr="005F552B">
        <w:rPr>
          <w:rFonts w:ascii="Times New Roman" w:hAnsi="Times New Roman"/>
          <w:sz w:val="28"/>
          <w:szCs w:val="28"/>
        </w:rPr>
        <w:tab/>
        <w:t>Bộ Tài chính xin thông báo để các thành viên Ban Chỉ đạo và các cơ quan liên quan biết, thực hiện./.</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68"/>
        <w:gridCol w:w="4212"/>
      </w:tblGrid>
      <w:tr w:rsidR="003D44E1" w:rsidTr="00114A10">
        <w:tc>
          <w:tcPr>
            <w:tcW w:w="4968" w:type="dxa"/>
            <w:hideMark/>
          </w:tcPr>
          <w:p w:rsidR="003D44E1" w:rsidRPr="00C36AE5" w:rsidRDefault="003D44E1" w:rsidP="00BF76A6">
            <w:pPr>
              <w:tabs>
                <w:tab w:val="left" w:pos="720"/>
              </w:tabs>
              <w:spacing w:before="120" w:after="0" w:line="240" w:lineRule="auto"/>
              <w:rPr>
                <w:b/>
                <w:i/>
                <w:sz w:val="24"/>
                <w:szCs w:val="24"/>
              </w:rPr>
            </w:pPr>
            <w:r w:rsidRPr="00C36AE5">
              <w:rPr>
                <w:b/>
                <w:i/>
                <w:sz w:val="24"/>
                <w:szCs w:val="24"/>
              </w:rPr>
              <w:t xml:space="preserve">Nơi nhận: </w:t>
            </w:r>
          </w:p>
          <w:p w:rsidR="003D44E1" w:rsidRPr="00A64E1C" w:rsidRDefault="003D44E1">
            <w:pPr>
              <w:tabs>
                <w:tab w:val="left" w:pos="720"/>
              </w:tabs>
              <w:spacing w:after="0" w:line="240" w:lineRule="auto"/>
              <w:contextualSpacing/>
            </w:pPr>
            <w:r w:rsidRPr="00A64E1C">
              <w:t>- Thủ tướng</w:t>
            </w:r>
            <w:r w:rsidRPr="005F552B">
              <w:t>, các Phó TTgCP</w:t>
            </w:r>
            <w:r w:rsidRPr="00A64E1C">
              <w:t>;</w:t>
            </w:r>
          </w:p>
          <w:p w:rsidR="003D44E1" w:rsidRPr="00A64E1C" w:rsidRDefault="003D44E1">
            <w:pPr>
              <w:tabs>
                <w:tab w:val="left" w:pos="720"/>
              </w:tabs>
              <w:spacing w:after="0" w:line="240" w:lineRule="auto"/>
              <w:contextualSpacing/>
            </w:pPr>
            <w:r w:rsidRPr="00A64E1C">
              <w:t>- P</w:t>
            </w:r>
            <w:r w:rsidRPr="005F552B">
              <w:t xml:space="preserve">hó </w:t>
            </w:r>
            <w:r w:rsidRPr="00A64E1C">
              <w:t>TTg</w:t>
            </w:r>
            <w:r w:rsidRPr="005F552B">
              <w:t xml:space="preserve"> Vương Đình Huệ</w:t>
            </w:r>
            <w:r w:rsidRPr="00A64E1C">
              <w:t xml:space="preserve"> </w:t>
            </w:r>
            <w:r w:rsidRPr="005F552B">
              <w:t xml:space="preserve">- </w:t>
            </w:r>
            <w:r w:rsidRPr="00A64E1C">
              <w:t>Trưởng ban (để</w:t>
            </w:r>
            <w:r w:rsidRPr="005F552B">
              <w:t xml:space="preserve"> b/c</w:t>
            </w:r>
            <w:r w:rsidRPr="00A64E1C">
              <w:t>);</w:t>
            </w:r>
          </w:p>
          <w:p w:rsidR="003D44E1" w:rsidRPr="00A64E1C" w:rsidRDefault="003D44E1">
            <w:pPr>
              <w:tabs>
                <w:tab w:val="left" w:pos="720"/>
              </w:tabs>
              <w:spacing w:after="0" w:line="240" w:lineRule="auto"/>
              <w:contextualSpacing/>
            </w:pPr>
            <w:r w:rsidRPr="00A64E1C">
              <w:t>- Thành viên Ban Chỉ đạo điều hành giá;</w:t>
            </w:r>
          </w:p>
          <w:p w:rsidR="003D44E1" w:rsidRPr="005F552B" w:rsidRDefault="003D44E1">
            <w:pPr>
              <w:tabs>
                <w:tab w:val="left" w:pos="720"/>
              </w:tabs>
              <w:spacing w:after="0" w:line="240" w:lineRule="auto"/>
              <w:contextualSpacing/>
            </w:pPr>
            <w:r w:rsidRPr="00A64E1C">
              <w:t>- Các Bộ: TC, CT, Y</w:t>
            </w:r>
            <w:r w:rsidR="00A64E1C" w:rsidRPr="005F552B">
              <w:t xml:space="preserve"> tế</w:t>
            </w:r>
            <w:r w:rsidRPr="00A64E1C">
              <w:t xml:space="preserve">, GD&amp;ĐT, GTVT, TT&amp;TT, </w:t>
            </w:r>
            <w:r w:rsidRPr="005F552B">
              <w:t>  </w:t>
            </w:r>
            <w:r w:rsidRPr="00A64E1C">
              <w:t>NN&amp;PTNT, TN&amp;MT, XD, KH&amp;ĐT</w:t>
            </w:r>
            <w:r w:rsidRPr="005F552B">
              <w:t>,</w:t>
            </w:r>
            <w:r w:rsidR="00A64E1C" w:rsidRPr="005F552B">
              <w:t xml:space="preserve"> LĐTB&amp;XH</w:t>
            </w:r>
            <w:r w:rsidRPr="005F552B">
              <w:t>;</w:t>
            </w:r>
          </w:p>
          <w:p w:rsidR="00A64E1C" w:rsidRPr="00A64E1C" w:rsidRDefault="00A64E1C" w:rsidP="00A64E1C">
            <w:pPr>
              <w:tabs>
                <w:tab w:val="left" w:pos="720"/>
              </w:tabs>
              <w:spacing w:after="0" w:line="240" w:lineRule="auto"/>
              <w:contextualSpacing/>
              <w:rPr>
                <w:lang w:eastAsia="vi-VN"/>
              </w:rPr>
            </w:pPr>
            <w:r w:rsidRPr="00A64E1C">
              <w:rPr>
                <w:lang w:eastAsia="vi-VN"/>
              </w:rPr>
              <w:t>-</w:t>
            </w:r>
            <w:r w:rsidR="00603F9E">
              <w:rPr>
                <w:lang w:eastAsia="vi-VN"/>
              </w:rPr>
              <w:t xml:space="preserve"> Ngân hàng Nhà nước Việt Nam (đ</w:t>
            </w:r>
            <w:r w:rsidR="00603F9E" w:rsidRPr="00603F9E">
              <w:rPr>
                <w:lang w:eastAsia="vi-VN"/>
              </w:rPr>
              <w:t>ể</w:t>
            </w:r>
            <w:r w:rsidRPr="00A64E1C">
              <w:rPr>
                <w:lang w:eastAsia="vi-VN"/>
              </w:rPr>
              <w:t xml:space="preserve"> thực hiện);</w:t>
            </w:r>
          </w:p>
          <w:p w:rsidR="00A64E1C" w:rsidRPr="005F552B" w:rsidRDefault="00603F9E">
            <w:pPr>
              <w:tabs>
                <w:tab w:val="left" w:pos="720"/>
              </w:tabs>
              <w:spacing w:after="0" w:line="240" w:lineRule="auto"/>
              <w:contextualSpacing/>
              <w:rPr>
                <w:lang w:eastAsia="vi-VN"/>
              </w:rPr>
            </w:pPr>
            <w:r>
              <w:rPr>
                <w:lang w:eastAsia="vi-VN"/>
              </w:rPr>
              <w:t>- Bảo hiểm xã hội Việt Nam (đ</w:t>
            </w:r>
            <w:r w:rsidRPr="00603F9E">
              <w:rPr>
                <w:lang w:eastAsia="vi-VN"/>
              </w:rPr>
              <w:t>ể</w:t>
            </w:r>
            <w:r w:rsidR="00A64E1C" w:rsidRPr="00A64E1C">
              <w:rPr>
                <w:lang w:eastAsia="vi-VN"/>
              </w:rPr>
              <w:t xml:space="preserve"> thực hiện);</w:t>
            </w:r>
          </w:p>
          <w:p w:rsidR="003D44E1" w:rsidRPr="00A64E1C" w:rsidRDefault="003D44E1">
            <w:pPr>
              <w:tabs>
                <w:tab w:val="left" w:pos="720"/>
              </w:tabs>
              <w:spacing w:after="0" w:line="240" w:lineRule="auto"/>
              <w:contextualSpacing/>
            </w:pPr>
            <w:r w:rsidRPr="00A64E1C">
              <w:t>- UBND các tỉnh</w:t>
            </w:r>
            <w:r w:rsidRPr="005F552B">
              <w:t>, thành phố trực thuộc TW</w:t>
            </w:r>
            <w:r w:rsidR="00603F9E" w:rsidRPr="0083565E">
              <w:t xml:space="preserve"> (để thực hiện)</w:t>
            </w:r>
            <w:r w:rsidRPr="00A64E1C">
              <w:t>;</w:t>
            </w:r>
          </w:p>
          <w:p w:rsidR="003D44E1" w:rsidRPr="00A64E1C" w:rsidRDefault="003D44E1" w:rsidP="0049023E">
            <w:pPr>
              <w:tabs>
                <w:tab w:val="left" w:pos="720"/>
              </w:tabs>
              <w:spacing w:after="0" w:line="240" w:lineRule="auto"/>
              <w:contextualSpacing/>
            </w:pPr>
            <w:r w:rsidRPr="00A64E1C">
              <w:t xml:space="preserve">- Lưu: VT, BCĐĐHG. </w:t>
            </w:r>
          </w:p>
        </w:tc>
        <w:tc>
          <w:tcPr>
            <w:tcW w:w="4212" w:type="dxa"/>
          </w:tcPr>
          <w:p w:rsidR="003D44E1" w:rsidRPr="00BF76A6" w:rsidRDefault="003D44E1" w:rsidP="00114A10">
            <w:pPr>
              <w:tabs>
                <w:tab w:val="left" w:pos="720"/>
              </w:tabs>
              <w:spacing w:after="0" w:line="240" w:lineRule="auto"/>
              <w:jc w:val="center"/>
              <w:rPr>
                <w:b/>
                <w:sz w:val="26"/>
                <w:szCs w:val="26"/>
                <w:lang w:val="en-US"/>
              </w:rPr>
            </w:pPr>
            <w:r w:rsidRPr="00BF76A6">
              <w:rPr>
                <w:b/>
                <w:sz w:val="26"/>
                <w:szCs w:val="26"/>
              </w:rPr>
              <w:t xml:space="preserve">KT. </w:t>
            </w:r>
            <w:r w:rsidRPr="00BF76A6">
              <w:rPr>
                <w:b/>
                <w:sz w:val="26"/>
                <w:szCs w:val="26"/>
                <w:lang w:val="en-US"/>
              </w:rPr>
              <w:t>TRƯỞNG BAN</w:t>
            </w:r>
          </w:p>
          <w:p w:rsidR="003D44E1" w:rsidRPr="00BF76A6" w:rsidRDefault="003D44E1">
            <w:pPr>
              <w:tabs>
                <w:tab w:val="left" w:pos="720"/>
              </w:tabs>
              <w:spacing w:after="0" w:line="240" w:lineRule="auto"/>
              <w:jc w:val="center"/>
              <w:rPr>
                <w:b/>
                <w:sz w:val="26"/>
                <w:szCs w:val="26"/>
                <w:lang w:val="en-US"/>
              </w:rPr>
            </w:pPr>
            <w:r w:rsidRPr="00BF76A6">
              <w:rPr>
                <w:b/>
                <w:sz w:val="26"/>
                <w:szCs w:val="26"/>
                <w:lang w:val="en-US"/>
              </w:rPr>
              <w:t>PHÓ TRƯỞNG BAN</w:t>
            </w:r>
          </w:p>
          <w:p w:rsidR="003D44E1" w:rsidRDefault="003D44E1">
            <w:pPr>
              <w:tabs>
                <w:tab w:val="left" w:pos="720"/>
              </w:tabs>
              <w:spacing w:after="0" w:line="240" w:lineRule="auto"/>
              <w:jc w:val="center"/>
              <w:rPr>
                <w:b/>
                <w:sz w:val="28"/>
                <w:szCs w:val="28"/>
                <w:lang w:val="en-US"/>
              </w:rPr>
            </w:pPr>
          </w:p>
          <w:p w:rsidR="003D44E1" w:rsidRDefault="003D44E1">
            <w:pPr>
              <w:tabs>
                <w:tab w:val="left" w:pos="720"/>
              </w:tabs>
              <w:spacing w:after="0" w:line="240" w:lineRule="auto"/>
              <w:jc w:val="center"/>
              <w:rPr>
                <w:b/>
                <w:sz w:val="28"/>
                <w:szCs w:val="28"/>
              </w:rPr>
            </w:pPr>
          </w:p>
          <w:p w:rsidR="003D44E1" w:rsidRDefault="001862E4">
            <w:pPr>
              <w:tabs>
                <w:tab w:val="left" w:pos="720"/>
              </w:tabs>
              <w:spacing w:after="0" w:line="240" w:lineRule="auto"/>
              <w:jc w:val="center"/>
              <w:rPr>
                <w:b/>
                <w:sz w:val="28"/>
                <w:szCs w:val="28"/>
                <w:lang w:val="en-US"/>
              </w:rPr>
            </w:pPr>
            <w:r>
              <w:rPr>
                <w:b/>
                <w:sz w:val="28"/>
                <w:szCs w:val="28"/>
                <w:lang w:val="en-US"/>
              </w:rPr>
              <w:t>(</w:t>
            </w:r>
            <w:r w:rsidRPr="001862E4">
              <w:rPr>
                <w:b/>
                <w:sz w:val="28"/>
                <w:szCs w:val="28"/>
                <w:lang w:val="en-US"/>
              </w:rPr>
              <w:t>Đã</w:t>
            </w:r>
            <w:r>
              <w:rPr>
                <w:b/>
                <w:sz w:val="28"/>
                <w:szCs w:val="28"/>
                <w:lang w:val="en-US"/>
              </w:rPr>
              <w:t xml:space="preserve"> k</w:t>
            </w:r>
            <w:r w:rsidRPr="001862E4">
              <w:rPr>
                <w:b/>
                <w:sz w:val="28"/>
                <w:szCs w:val="28"/>
                <w:lang w:val="en-US"/>
              </w:rPr>
              <w:t>ý</w:t>
            </w:r>
            <w:r>
              <w:rPr>
                <w:b/>
                <w:sz w:val="28"/>
                <w:szCs w:val="28"/>
                <w:lang w:val="en-US"/>
              </w:rPr>
              <w:t>)</w:t>
            </w:r>
          </w:p>
          <w:p w:rsidR="003D44E1" w:rsidRDefault="003D44E1">
            <w:pPr>
              <w:tabs>
                <w:tab w:val="left" w:pos="720"/>
              </w:tabs>
              <w:spacing w:after="0" w:line="240" w:lineRule="auto"/>
              <w:jc w:val="center"/>
              <w:rPr>
                <w:b/>
                <w:sz w:val="28"/>
                <w:szCs w:val="28"/>
                <w:lang w:val="en-US"/>
              </w:rPr>
            </w:pPr>
          </w:p>
          <w:p w:rsidR="003D44E1" w:rsidRDefault="003D44E1">
            <w:pPr>
              <w:tabs>
                <w:tab w:val="left" w:pos="720"/>
              </w:tabs>
              <w:spacing w:after="0" w:line="240" w:lineRule="auto"/>
              <w:jc w:val="center"/>
              <w:rPr>
                <w:b/>
                <w:sz w:val="28"/>
                <w:szCs w:val="28"/>
              </w:rPr>
            </w:pPr>
          </w:p>
          <w:p w:rsidR="003D44E1" w:rsidRPr="00945ADB" w:rsidRDefault="003D44E1">
            <w:pPr>
              <w:tabs>
                <w:tab w:val="left" w:pos="720"/>
              </w:tabs>
              <w:spacing w:after="0" w:line="240" w:lineRule="auto"/>
              <w:jc w:val="center"/>
              <w:rPr>
                <w:b/>
                <w:sz w:val="28"/>
                <w:szCs w:val="28"/>
              </w:rPr>
            </w:pPr>
            <w:r>
              <w:rPr>
                <w:b/>
                <w:sz w:val="28"/>
                <w:szCs w:val="28"/>
              </w:rPr>
              <w:t>Đ</w:t>
            </w:r>
            <w:r w:rsidRPr="00945ADB">
              <w:rPr>
                <w:b/>
                <w:sz w:val="28"/>
                <w:szCs w:val="28"/>
              </w:rPr>
              <w:t>inh Tiến Dũng</w:t>
            </w:r>
          </w:p>
          <w:p w:rsidR="003D44E1" w:rsidRPr="00945ADB" w:rsidRDefault="00B518AB">
            <w:pPr>
              <w:tabs>
                <w:tab w:val="left" w:pos="720"/>
              </w:tabs>
              <w:spacing w:after="0" w:line="240" w:lineRule="auto"/>
              <w:jc w:val="center"/>
              <w:rPr>
                <w:b/>
                <w:sz w:val="28"/>
                <w:szCs w:val="28"/>
              </w:rPr>
            </w:pPr>
            <w:r w:rsidRPr="00945ADB">
              <w:rPr>
                <w:b/>
                <w:sz w:val="28"/>
                <w:szCs w:val="28"/>
              </w:rPr>
              <w:t>Bộ trưởng Bộ Tài chính</w:t>
            </w:r>
          </w:p>
        </w:tc>
      </w:tr>
    </w:tbl>
    <w:p w:rsidR="00441B53" w:rsidRPr="00945ADB" w:rsidRDefault="00441B53" w:rsidP="00A64E1C">
      <w:pPr>
        <w:spacing w:before="120" w:after="120" w:line="240" w:lineRule="auto"/>
        <w:jc w:val="both"/>
        <w:rPr>
          <w:rFonts w:ascii="Times New Roman" w:hAnsi="Times New Roman"/>
          <w:sz w:val="28"/>
          <w:szCs w:val="28"/>
        </w:rPr>
      </w:pPr>
    </w:p>
    <w:sectPr w:rsidR="00441B53" w:rsidRPr="00945ADB" w:rsidSect="00317DDC">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23E" w:rsidRDefault="0049023E" w:rsidP="00061872">
      <w:pPr>
        <w:spacing w:after="0" w:line="240" w:lineRule="auto"/>
      </w:pPr>
      <w:r>
        <w:separator/>
      </w:r>
    </w:p>
  </w:endnote>
  <w:endnote w:type="continuationSeparator" w:id="1">
    <w:p w:rsidR="0049023E" w:rsidRDefault="0049023E" w:rsidP="000618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23E" w:rsidRPr="009729BB" w:rsidRDefault="00636AC3">
    <w:pPr>
      <w:pStyle w:val="Footer"/>
      <w:jc w:val="right"/>
      <w:rPr>
        <w:rFonts w:asciiTheme="majorHAnsi" w:hAnsiTheme="majorHAnsi" w:cstheme="majorHAnsi"/>
      </w:rPr>
    </w:pPr>
    <w:r w:rsidRPr="009729BB">
      <w:rPr>
        <w:rFonts w:asciiTheme="majorHAnsi" w:hAnsiTheme="majorHAnsi" w:cstheme="majorHAnsi"/>
      </w:rPr>
      <w:fldChar w:fldCharType="begin"/>
    </w:r>
    <w:r w:rsidR="0049023E" w:rsidRPr="009729BB">
      <w:rPr>
        <w:rFonts w:asciiTheme="majorHAnsi" w:hAnsiTheme="majorHAnsi" w:cstheme="majorHAnsi"/>
      </w:rPr>
      <w:instrText xml:space="preserve"> PAGE   \* MERGEFORMAT </w:instrText>
    </w:r>
    <w:r w:rsidRPr="009729BB">
      <w:rPr>
        <w:rFonts w:asciiTheme="majorHAnsi" w:hAnsiTheme="majorHAnsi" w:cstheme="majorHAnsi"/>
      </w:rPr>
      <w:fldChar w:fldCharType="separate"/>
    </w:r>
    <w:r w:rsidR="00FA5196">
      <w:rPr>
        <w:rFonts w:asciiTheme="majorHAnsi" w:hAnsiTheme="majorHAnsi" w:cstheme="majorHAnsi"/>
        <w:noProof/>
      </w:rPr>
      <w:t>1</w:t>
    </w:r>
    <w:r w:rsidRPr="009729BB">
      <w:rPr>
        <w:rFonts w:asciiTheme="majorHAnsi" w:hAnsiTheme="majorHAnsi" w:cstheme="majorHAnsi"/>
      </w:rPr>
      <w:fldChar w:fldCharType="end"/>
    </w:r>
  </w:p>
  <w:p w:rsidR="0049023E" w:rsidRDefault="00490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23E" w:rsidRDefault="0049023E" w:rsidP="00061872">
      <w:pPr>
        <w:spacing w:after="0" w:line="240" w:lineRule="auto"/>
      </w:pPr>
      <w:r>
        <w:separator/>
      </w:r>
    </w:p>
  </w:footnote>
  <w:footnote w:type="continuationSeparator" w:id="1">
    <w:p w:rsidR="0049023E" w:rsidRDefault="0049023E" w:rsidP="000618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36E9"/>
    <w:multiLevelType w:val="hybridMultilevel"/>
    <w:tmpl w:val="396C536E"/>
    <w:lvl w:ilvl="0" w:tplc="69648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1B53"/>
    <w:rsid w:val="000048B3"/>
    <w:rsid w:val="00004CEC"/>
    <w:rsid w:val="00026096"/>
    <w:rsid w:val="00032C91"/>
    <w:rsid w:val="00036694"/>
    <w:rsid w:val="00043C23"/>
    <w:rsid w:val="00051A37"/>
    <w:rsid w:val="000610FA"/>
    <w:rsid w:val="00061872"/>
    <w:rsid w:val="0006644B"/>
    <w:rsid w:val="00077DEA"/>
    <w:rsid w:val="00080353"/>
    <w:rsid w:val="00082CEB"/>
    <w:rsid w:val="00093908"/>
    <w:rsid w:val="00095818"/>
    <w:rsid w:val="000A0AF7"/>
    <w:rsid w:val="000A6FCE"/>
    <w:rsid w:val="000B68CA"/>
    <w:rsid w:val="000C0FC5"/>
    <w:rsid w:val="000C301F"/>
    <w:rsid w:val="000F31A4"/>
    <w:rsid w:val="000F5760"/>
    <w:rsid w:val="000F67FD"/>
    <w:rsid w:val="000F6F89"/>
    <w:rsid w:val="00104338"/>
    <w:rsid w:val="00114A10"/>
    <w:rsid w:val="0012103F"/>
    <w:rsid w:val="00130CE8"/>
    <w:rsid w:val="001317F7"/>
    <w:rsid w:val="001328E5"/>
    <w:rsid w:val="00133DD6"/>
    <w:rsid w:val="0013630C"/>
    <w:rsid w:val="00160E38"/>
    <w:rsid w:val="00175416"/>
    <w:rsid w:val="00177800"/>
    <w:rsid w:val="001862E4"/>
    <w:rsid w:val="001953CE"/>
    <w:rsid w:val="001A3BB8"/>
    <w:rsid w:val="001A582B"/>
    <w:rsid w:val="001B0273"/>
    <w:rsid w:val="001B3639"/>
    <w:rsid w:val="001D7244"/>
    <w:rsid w:val="001D77AE"/>
    <w:rsid w:val="001D7E69"/>
    <w:rsid w:val="001E4B66"/>
    <w:rsid w:val="002030A8"/>
    <w:rsid w:val="002049F6"/>
    <w:rsid w:val="00206496"/>
    <w:rsid w:val="00212126"/>
    <w:rsid w:val="00214ADC"/>
    <w:rsid w:val="002362C1"/>
    <w:rsid w:val="002377C5"/>
    <w:rsid w:val="00240652"/>
    <w:rsid w:val="00245598"/>
    <w:rsid w:val="0024693C"/>
    <w:rsid w:val="00282E0F"/>
    <w:rsid w:val="0028393D"/>
    <w:rsid w:val="002914FA"/>
    <w:rsid w:val="002A1ECF"/>
    <w:rsid w:val="002A67AC"/>
    <w:rsid w:val="002A6CB3"/>
    <w:rsid w:val="002B1A0A"/>
    <w:rsid w:val="002B40B6"/>
    <w:rsid w:val="002D67E1"/>
    <w:rsid w:val="002E1528"/>
    <w:rsid w:val="002E4143"/>
    <w:rsid w:val="002E4189"/>
    <w:rsid w:val="002E42FD"/>
    <w:rsid w:val="0031709E"/>
    <w:rsid w:val="00317DDC"/>
    <w:rsid w:val="00331F59"/>
    <w:rsid w:val="003370B8"/>
    <w:rsid w:val="00337E82"/>
    <w:rsid w:val="00340E29"/>
    <w:rsid w:val="00342BD4"/>
    <w:rsid w:val="003448A4"/>
    <w:rsid w:val="003471AD"/>
    <w:rsid w:val="0036567C"/>
    <w:rsid w:val="00371AB3"/>
    <w:rsid w:val="003730F6"/>
    <w:rsid w:val="003731FB"/>
    <w:rsid w:val="00376CFF"/>
    <w:rsid w:val="003801E9"/>
    <w:rsid w:val="0038150F"/>
    <w:rsid w:val="00392477"/>
    <w:rsid w:val="00392723"/>
    <w:rsid w:val="003A46BC"/>
    <w:rsid w:val="003A4747"/>
    <w:rsid w:val="003B675B"/>
    <w:rsid w:val="003C1A6D"/>
    <w:rsid w:val="003D44E1"/>
    <w:rsid w:val="003D64F8"/>
    <w:rsid w:val="003F2D33"/>
    <w:rsid w:val="003F36EE"/>
    <w:rsid w:val="003F37AD"/>
    <w:rsid w:val="0040298D"/>
    <w:rsid w:val="00402DFA"/>
    <w:rsid w:val="00414B5D"/>
    <w:rsid w:val="004222C8"/>
    <w:rsid w:val="0042306A"/>
    <w:rsid w:val="0042390C"/>
    <w:rsid w:val="00425F88"/>
    <w:rsid w:val="00441900"/>
    <w:rsid w:val="00441B53"/>
    <w:rsid w:val="00441F56"/>
    <w:rsid w:val="004619CC"/>
    <w:rsid w:val="00467AE4"/>
    <w:rsid w:val="0049023E"/>
    <w:rsid w:val="00490586"/>
    <w:rsid w:val="00490E9D"/>
    <w:rsid w:val="00493876"/>
    <w:rsid w:val="00496304"/>
    <w:rsid w:val="004A7035"/>
    <w:rsid w:val="004B4BE3"/>
    <w:rsid w:val="004D1957"/>
    <w:rsid w:val="004D4699"/>
    <w:rsid w:val="004F0C2C"/>
    <w:rsid w:val="004F2650"/>
    <w:rsid w:val="004F5C87"/>
    <w:rsid w:val="00502CD2"/>
    <w:rsid w:val="0050483E"/>
    <w:rsid w:val="005056DE"/>
    <w:rsid w:val="005065E4"/>
    <w:rsid w:val="00512817"/>
    <w:rsid w:val="00516606"/>
    <w:rsid w:val="00523742"/>
    <w:rsid w:val="00523A64"/>
    <w:rsid w:val="00542565"/>
    <w:rsid w:val="005439DD"/>
    <w:rsid w:val="0055109A"/>
    <w:rsid w:val="00551E03"/>
    <w:rsid w:val="005615F4"/>
    <w:rsid w:val="005649DA"/>
    <w:rsid w:val="00571CC0"/>
    <w:rsid w:val="00572DBA"/>
    <w:rsid w:val="00577DA4"/>
    <w:rsid w:val="005B181B"/>
    <w:rsid w:val="005B66E5"/>
    <w:rsid w:val="005D099C"/>
    <w:rsid w:val="005D42A6"/>
    <w:rsid w:val="005E168F"/>
    <w:rsid w:val="005E35DB"/>
    <w:rsid w:val="005F0299"/>
    <w:rsid w:val="005F2F12"/>
    <w:rsid w:val="005F552B"/>
    <w:rsid w:val="00603F9E"/>
    <w:rsid w:val="0060626E"/>
    <w:rsid w:val="00606BE2"/>
    <w:rsid w:val="00613C14"/>
    <w:rsid w:val="006208F1"/>
    <w:rsid w:val="00620C14"/>
    <w:rsid w:val="0062130B"/>
    <w:rsid w:val="00636AC3"/>
    <w:rsid w:val="00636D6B"/>
    <w:rsid w:val="00637963"/>
    <w:rsid w:val="00646082"/>
    <w:rsid w:val="0067191F"/>
    <w:rsid w:val="00676D8C"/>
    <w:rsid w:val="00677535"/>
    <w:rsid w:val="00687BD9"/>
    <w:rsid w:val="00697BEE"/>
    <w:rsid w:val="006A493A"/>
    <w:rsid w:val="006A5CA3"/>
    <w:rsid w:val="006B12ED"/>
    <w:rsid w:val="006B26BC"/>
    <w:rsid w:val="006C7D10"/>
    <w:rsid w:val="006E4E1B"/>
    <w:rsid w:val="007078A3"/>
    <w:rsid w:val="007157A6"/>
    <w:rsid w:val="00732335"/>
    <w:rsid w:val="00733B6C"/>
    <w:rsid w:val="00763AA4"/>
    <w:rsid w:val="00766576"/>
    <w:rsid w:val="00787FDD"/>
    <w:rsid w:val="007940BA"/>
    <w:rsid w:val="00797240"/>
    <w:rsid w:val="00797EF8"/>
    <w:rsid w:val="007A6ED5"/>
    <w:rsid w:val="007B0E82"/>
    <w:rsid w:val="007B7D09"/>
    <w:rsid w:val="007C1173"/>
    <w:rsid w:val="007C24DE"/>
    <w:rsid w:val="007C2BA3"/>
    <w:rsid w:val="007C659A"/>
    <w:rsid w:val="007D069E"/>
    <w:rsid w:val="007E5FF0"/>
    <w:rsid w:val="007F211E"/>
    <w:rsid w:val="007F4203"/>
    <w:rsid w:val="008125F5"/>
    <w:rsid w:val="008218D6"/>
    <w:rsid w:val="008265C2"/>
    <w:rsid w:val="00830688"/>
    <w:rsid w:val="00830AF8"/>
    <w:rsid w:val="0083565E"/>
    <w:rsid w:val="00840833"/>
    <w:rsid w:val="008526A0"/>
    <w:rsid w:val="00854DF2"/>
    <w:rsid w:val="00872010"/>
    <w:rsid w:val="008752E7"/>
    <w:rsid w:val="00877B63"/>
    <w:rsid w:val="00882724"/>
    <w:rsid w:val="008C203F"/>
    <w:rsid w:val="008D149A"/>
    <w:rsid w:val="008D199C"/>
    <w:rsid w:val="008D7CBC"/>
    <w:rsid w:val="008E1B08"/>
    <w:rsid w:val="008E5AF7"/>
    <w:rsid w:val="008E5C7D"/>
    <w:rsid w:val="008F0362"/>
    <w:rsid w:val="008F04E3"/>
    <w:rsid w:val="009102EF"/>
    <w:rsid w:val="009108D7"/>
    <w:rsid w:val="009116A4"/>
    <w:rsid w:val="00920C21"/>
    <w:rsid w:val="009327AD"/>
    <w:rsid w:val="0093434D"/>
    <w:rsid w:val="00937F3F"/>
    <w:rsid w:val="00945ADB"/>
    <w:rsid w:val="009465D5"/>
    <w:rsid w:val="00946AEA"/>
    <w:rsid w:val="00947334"/>
    <w:rsid w:val="00952751"/>
    <w:rsid w:val="00965A3D"/>
    <w:rsid w:val="00966A2E"/>
    <w:rsid w:val="009729BB"/>
    <w:rsid w:val="00980777"/>
    <w:rsid w:val="00983072"/>
    <w:rsid w:val="009A400F"/>
    <w:rsid w:val="009A66D6"/>
    <w:rsid w:val="009A7548"/>
    <w:rsid w:val="009B4AE1"/>
    <w:rsid w:val="009B5CA3"/>
    <w:rsid w:val="009C09E6"/>
    <w:rsid w:val="009E03D9"/>
    <w:rsid w:val="009E6508"/>
    <w:rsid w:val="00A01B50"/>
    <w:rsid w:val="00A02E25"/>
    <w:rsid w:val="00A03E44"/>
    <w:rsid w:val="00A1076B"/>
    <w:rsid w:val="00A15F04"/>
    <w:rsid w:val="00A223AE"/>
    <w:rsid w:val="00A226B1"/>
    <w:rsid w:val="00A478F4"/>
    <w:rsid w:val="00A506BA"/>
    <w:rsid w:val="00A545F6"/>
    <w:rsid w:val="00A550C3"/>
    <w:rsid w:val="00A62CA5"/>
    <w:rsid w:val="00A64E1C"/>
    <w:rsid w:val="00A86302"/>
    <w:rsid w:val="00AA3A1D"/>
    <w:rsid w:val="00AB1DD6"/>
    <w:rsid w:val="00AB4C60"/>
    <w:rsid w:val="00AD4DDC"/>
    <w:rsid w:val="00AE77B0"/>
    <w:rsid w:val="00B021A2"/>
    <w:rsid w:val="00B23A45"/>
    <w:rsid w:val="00B25462"/>
    <w:rsid w:val="00B2736C"/>
    <w:rsid w:val="00B449B9"/>
    <w:rsid w:val="00B518AB"/>
    <w:rsid w:val="00B67F5A"/>
    <w:rsid w:val="00B95268"/>
    <w:rsid w:val="00BA37E2"/>
    <w:rsid w:val="00BA61C1"/>
    <w:rsid w:val="00BB0ECE"/>
    <w:rsid w:val="00BB3407"/>
    <w:rsid w:val="00BB4817"/>
    <w:rsid w:val="00BE12F4"/>
    <w:rsid w:val="00BE3EFE"/>
    <w:rsid w:val="00BF76A6"/>
    <w:rsid w:val="00C1011F"/>
    <w:rsid w:val="00C20759"/>
    <w:rsid w:val="00C230C4"/>
    <w:rsid w:val="00C36AE5"/>
    <w:rsid w:val="00C43DD1"/>
    <w:rsid w:val="00C47EA3"/>
    <w:rsid w:val="00C52B68"/>
    <w:rsid w:val="00C64FCD"/>
    <w:rsid w:val="00C80DEA"/>
    <w:rsid w:val="00CA22F1"/>
    <w:rsid w:val="00CA5CCA"/>
    <w:rsid w:val="00CA66A1"/>
    <w:rsid w:val="00CA7E52"/>
    <w:rsid w:val="00CB395F"/>
    <w:rsid w:val="00CB3A57"/>
    <w:rsid w:val="00CB518F"/>
    <w:rsid w:val="00CC1334"/>
    <w:rsid w:val="00CC32D3"/>
    <w:rsid w:val="00CC5C81"/>
    <w:rsid w:val="00CF02E3"/>
    <w:rsid w:val="00CF0D48"/>
    <w:rsid w:val="00CF61EF"/>
    <w:rsid w:val="00D01395"/>
    <w:rsid w:val="00D1483F"/>
    <w:rsid w:val="00D17E8F"/>
    <w:rsid w:val="00D23E2C"/>
    <w:rsid w:val="00D40529"/>
    <w:rsid w:val="00D4550F"/>
    <w:rsid w:val="00D718D1"/>
    <w:rsid w:val="00D91A10"/>
    <w:rsid w:val="00D943E6"/>
    <w:rsid w:val="00DA07F6"/>
    <w:rsid w:val="00DA22CA"/>
    <w:rsid w:val="00DA6173"/>
    <w:rsid w:val="00DA64E2"/>
    <w:rsid w:val="00DB4149"/>
    <w:rsid w:val="00DC5D52"/>
    <w:rsid w:val="00DC632A"/>
    <w:rsid w:val="00DC6E30"/>
    <w:rsid w:val="00DE0F07"/>
    <w:rsid w:val="00DE176D"/>
    <w:rsid w:val="00DE2F98"/>
    <w:rsid w:val="00DE4140"/>
    <w:rsid w:val="00DE4CD9"/>
    <w:rsid w:val="00DE6950"/>
    <w:rsid w:val="00DF2797"/>
    <w:rsid w:val="00E01CF8"/>
    <w:rsid w:val="00E11644"/>
    <w:rsid w:val="00E13549"/>
    <w:rsid w:val="00E13CF2"/>
    <w:rsid w:val="00E16982"/>
    <w:rsid w:val="00E1713C"/>
    <w:rsid w:val="00E24FE5"/>
    <w:rsid w:val="00E26326"/>
    <w:rsid w:val="00E34777"/>
    <w:rsid w:val="00E45375"/>
    <w:rsid w:val="00E46C32"/>
    <w:rsid w:val="00E5035B"/>
    <w:rsid w:val="00E52DC5"/>
    <w:rsid w:val="00E53C52"/>
    <w:rsid w:val="00E577CB"/>
    <w:rsid w:val="00E61078"/>
    <w:rsid w:val="00E61EFD"/>
    <w:rsid w:val="00E65FB8"/>
    <w:rsid w:val="00E670FE"/>
    <w:rsid w:val="00E732B4"/>
    <w:rsid w:val="00E77D4E"/>
    <w:rsid w:val="00E91860"/>
    <w:rsid w:val="00E93FEB"/>
    <w:rsid w:val="00EA1991"/>
    <w:rsid w:val="00EA1B74"/>
    <w:rsid w:val="00EB6986"/>
    <w:rsid w:val="00EC4FCD"/>
    <w:rsid w:val="00EC7499"/>
    <w:rsid w:val="00EE302A"/>
    <w:rsid w:val="00EE3773"/>
    <w:rsid w:val="00EE39BC"/>
    <w:rsid w:val="00F01019"/>
    <w:rsid w:val="00F05316"/>
    <w:rsid w:val="00F15B13"/>
    <w:rsid w:val="00F17872"/>
    <w:rsid w:val="00F23650"/>
    <w:rsid w:val="00F46663"/>
    <w:rsid w:val="00F52F42"/>
    <w:rsid w:val="00F533B1"/>
    <w:rsid w:val="00F775F4"/>
    <w:rsid w:val="00F8337E"/>
    <w:rsid w:val="00FA5196"/>
    <w:rsid w:val="00FD6A68"/>
    <w:rsid w:val="00FF48E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7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B53"/>
    <w:pPr>
      <w:ind w:left="720"/>
      <w:contextualSpacing/>
    </w:pPr>
    <w:rPr>
      <w:lang w:val="en-US"/>
    </w:rPr>
  </w:style>
  <w:style w:type="paragraph" w:styleId="Header">
    <w:name w:val="header"/>
    <w:basedOn w:val="Normal"/>
    <w:link w:val="HeaderChar"/>
    <w:uiPriority w:val="99"/>
    <w:semiHidden/>
    <w:unhideWhenUsed/>
    <w:rsid w:val="0006187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1872"/>
  </w:style>
  <w:style w:type="paragraph" w:styleId="Footer">
    <w:name w:val="footer"/>
    <w:basedOn w:val="Normal"/>
    <w:link w:val="FooterChar"/>
    <w:uiPriority w:val="99"/>
    <w:unhideWhenUsed/>
    <w:rsid w:val="00061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872"/>
  </w:style>
  <w:style w:type="table" w:styleId="TableGrid">
    <w:name w:val="Table Grid"/>
    <w:basedOn w:val="TableNormal"/>
    <w:rsid w:val="001D7E6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31F59"/>
    <w:pPr>
      <w:spacing w:before="100" w:beforeAutospacing="1" w:after="100" w:afterAutospacing="1" w:line="240" w:lineRule="auto"/>
    </w:pPr>
    <w:rPr>
      <w:rFonts w:ascii="Times New Roman" w:eastAsiaTheme="minorHAnsi" w:hAnsi="Times New Roman"/>
      <w:sz w:val="24"/>
      <w:szCs w:val="24"/>
      <w:lang w:eastAsia="vi-VN"/>
    </w:rPr>
  </w:style>
  <w:style w:type="character" w:styleId="Hyperlink">
    <w:name w:val="Hyperlink"/>
    <w:basedOn w:val="DefaultParagraphFont"/>
    <w:uiPriority w:val="99"/>
    <w:unhideWhenUsed/>
    <w:rsid w:val="00DA64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1409275">
      <w:bodyDiv w:val="1"/>
      <w:marLeft w:val="0"/>
      <w:marRight w:val="0"/>
      <w:marTop w:val="0"/>
      <w:marBottom w:val="0"/>
      <w:divBdr>
        <w:top w:val="none" w:sz="0" w:space="0" w:color="auto"/>
        <w:left w:val="none" w:sz="0" w:space="0" w:color="auto"/>
        <w:bottom w:val="none" w:sz="0" w:space="0" w:color="auto"/>
        <w:right w:val="none" w:sz="0" w:space="0" w:color="auto"/>
      </w:divBdr>
    </w:div>
    <w:div w:id="481697312">
      <w:bodyDiv w:val="1"/>
      <w:marLeft w:val="0"/>
      <w:marRight w:val="0"/>
      <w:marTop w:val="0"/>
      <w:marBottom w:val="0"/>
      <w:divBdr>
        <w:top w:val="none" w:sz="0" w:space="0" w:color="auto"/>
        <w:left w:val="none" w:sz="0" w:space="0" w:color="auto"/>
        <w:bottom w:val="none" w:sz="0" w:space="0" w:color="auto"/>
        <w:right w:val="none" w:sz="0" w:space="0" w:color="auto"/>
      </w:divBdr>
    </w:div>
    <w:div w:id="979843182">
      <w:bodyDiv w:val="1"/>
      <w:marLeft w:val="0"/>
      <w:marRight w:val="0"/>
      <w:marTop w:val="0"/>
      <w:marBottom w:val="0"/>
      <w:divBdr>
        <w:top w:val="none" w:sz="0" w:space="0" w:color="auto"/>
        <w:left w:val="none" w:sz="0" w:space="0" w:color="auto"/>
        <w:bottom w:val="none" w:sz="0" w:space="0" w:color="auto"/>
        <w:right w:val="none" w:sz="0" w:space="0" w:color="auto"/>
      </w:divBdr>
    </w:div>
    <w:div w:id="1069420172">
      <w:bodyDiv w:val="1"/>
      <w:marLeft w:val="0"/>
      <w:marRight w:val="0"/>
      <w:marTop w:val="0"/>
      <w:marBottom w:val="0"/>
      <w:divBdr>
        <w:top w:val="none" w:sz="0" w:space="0" w:color="auto"/>
        <w:left w:val="none" w:sz="0" w:space="0" w:color="auto"/>
        <w:bottom w:val="none" w:sz="0" w:space="0" w:color="auto"/>
        <w:right w:val="none" w:sz="0" w:space="0" w:color="auto"/>
      </w:divBdr>
    </w:div>
    <w:div w:id="1714689561">
      <w:bodyDiv w:val="1"/>
      <w:marLeft w:val="0"/>
      <w:marRight w:val="0"/>
      <w:marTop w:val="0"/>
      <w:marBottom w:val="0"/>
      <w:divBdr>
        <w:top w:val="none" w:sz="0" w:space="0" w:color="auto"/>
        <w:left w:val="none" w:sz="0" w:space="0" w:color="auto"/>
        <w:bottom w:val="none" w:sz="0" w:space="0" w:color="auto"/>
        <w:right w:val="none" w:sz="0" w:space="0" w:color="auto"/>
      </w:divBdr>
    </w:div>
    <w:div w:id="1955667327">
      <w:bodyDiv w:val="1"/>
      <w:marLeft w:val="0"/>
      <w:marRight w:val="0"/>
      <w:marTop w:val="0"/>
      <w:marBottom w:val="0"/>
      <w:divBdr>
        <w:top w:val="none" w:sz="0" w:space="0" w:color="auto"/>
        <w:left w:val="none" w:sz="0" w:space="0" w:color="auto"/>
        <w:bottom w:val="none" w:sz="0" w:space="0" w:color="auto"/>
        <w:right w:val="none" w:sz="0" w:space="0" w:color="auto"/>
      </w:divBdr>
    </w:div>
    <w:div w:id="197355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rel="http://schemas.openxmlformats.org/package/2006/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webSettings.xml" Type="http://schemas.openxmlformats.org/officeDocument/2006/relationships/webSettings" Id="rId5"></Relationship><Relationship Target="theme/theme1.xml" Type="http://schemas.openxmlformats.org/officeDocument/2006/relationships/theme" Id="rId10"></Relationship><Relationship Target="settings.xml" Type="http://schemas.openxmlformats.org/officeDocument/2006/relationships/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E9FB1-D230-4229-B256-1FDE3A23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phunganhngoc</dc:creator>
  <cp:lastModifiedBy>maithihangthu</cp:lastModifiedBy>
  <cp:revision>2</cp:revision>
  <cp:lastPrinted>2016-11-01T02:30:00Z</cp:lastPrinted>
  <dcterms:created xsi:type="dcterms:W3CDTF">2016-11-01T07:51:00Z</dcterms:created>
  <dcterms:modified xsi:type="dcterms:W3CDTF">2016-11-01T07:51:00Z</dcterms:modified>
</cp:coreProperties>
</file>

<file path=docProps/custom.xml><?xml version="1.0" encoding="utf-8"?>
<Properties xmlns:cup="http://schemas.openxmlformats.org/officeDocument/2006/custom-properties" xmlns:vt="http://schemas.openxmlformats.org/officeDocument/2006/docPropsVTypes" xmlns="http://schemas.openxmlformats.org/officeDocument/2006/custom-properties">
  <property fmtid="{D5CDD505-2E9C-101B-9397-08002B2CF9AE}" pid="2" name="DISdDocName">
    <vt:lpwstr>MOFUCM091300</vt:lpwstr>
  </property>
  <property fmtid="{D5CDD505-2E9C-101B-9397-08002B2CF9AE}" pid="3" name="DISProperties">
    <vt:lpwstr>DISdDocName,DIScgiUrl,DISdUser,DISdID,DISidcName,DISTaskPaneUrl</vt:lpwstr>
  </property>
  <property fmtid="{D5CDD505-2E9C-101B-9397-08002B2CF9AE}" pid="4" name="DIScgiUrl">
    <vt:lpwstr>http://svr-portal1:16200/cs/idcplg</vt:lpwstr>
  </property>
  <property fmtid="{D5CDD505-2E9C-101B-9397-08002B2CF9AE}" pid="5" name="DISdUser">
    <vt:lpwstr>anonymous</vt:lpwstr>
  </property>
  <property fmtid="{D5CDD505-2E9C-101B-9397-08002B2CF9AE}" pid="6" name="DISdID">
    <vt:lpwstr>94110</vt:lpwstr>
  </property>
  <property fmtid="{D5CDD505-2E9C-101B-9397-08002B2CF9AE}" pid="7" name="DISidcName">
    <vt:lpwstr>mofucm</vt:lpwstr>
  </property>
  <property fmtid="{D5CDD505-2E9C-101B-9397-08002B2CF9AE}" pid="8" name="DISTaskPaneUrl">
    <vt:lpwstr>http://svr-portal1:16200/cs/idcplg?IdcService=DESKTOP_DOC_INFO&amp;dDocName=MOFUCM091300&amp;dID=94110&amp;ClientControlled=DocMan,taskpane&amp;coreContentOnly=1</vt:lpwstr>
  </property>
</Properties>
</file>