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A5" w:rsidRDefault="005E73A5" w:rsidP="005E73A5">
      <w:pPr>
        <w:spacing w:line="264" w:lineRule="auto"/>
        <w:rPr>
          <w:b/>
          <w:bCs/>
          <w:lang w:val="en-US"/>
        </w:rPr>
      </w:pPr>
      <w:r w:rsidRPr="009A301C">
        <w:rPr>
          <w:bCs/>
          <w:lang w:val="en-US"/>
        </w:rPr>
        <w:t>UBND TỈNH QUẢNG BÌNH</w:t>
      </w:r>
      <w:r>
        <w:rPr>
          <w:b/>
          <w:bCs/>
          <w:lang w:val="en-US"/>
        </w:rPr>
        <w:t xml:space="preserve">      CỘNG HÒA XÃ HỘI CHỦ NGHĨA VIỆT NAM</w:t>
      </w:r>
    </w:p>
    <w:p w:rsidR="005E73A5" w:rsidRDefault="005E73A5" w:rsidP="005E73A5">
      <w:pPr>
        <w:rPr>
          <w:b/>
          <w:bCs/>
          <w:lang w:val="en-US"/>
        </w:rPr>
      </w:pPr>
      <w:r>
        <w:rPr>
          <w:b/>
          <w:bCs/>
          <w:lang w:val="en-US"/>
        </w:rPr>
        <w:t xml:space="preserve">         SỞ TÀI CHÍNH                                 Độc lập - Tự do - Hạnh phúc</w:t>
      </w:r>
    </w:p>
    <w:p w:rsidR="005E73A5" w:rsidRDefault="00BD74E1" w:rsidP="005E73A5">
      <w:pPr>
        <w:jc w:val="center"/>
        <w:rPr>
          <w:b/>
          <w:bCs/>
          <w:lang w:val="en-US"/>
        </w:rPr>
      </w:pPr>
      <w:r>
        <w:rPr>
          <w:b/>
          <w:bCs/>
          <w:noProof/>
          <w:lang w:val="en-US" w:eastAsia="en-US"/>
        </w:rPr>
        <w:pict>
          <v:line id="_x0000_s1026" style="position:absolute;left:0;text-align:left;z-index:251660288" from="54pt,3.3pt" to="99pt,3.3pt"/>
        </w:pict>
      </w:r>
      <w:r>
        <w:rPr>
          <w:b/>
          <w:bCs/>
          <w:noProof/>
          <w:lang w:val="en-US" w:eastAsia="en-US"/>
        </w:rPr>
        <w:pict>
          <v:line id="_x0000_s1027" style="position:absolute;left:0;text-align:left;z-index:251661312" from="281.7pt,2.2pt" to="380.7pt,2.2pt"/>
        </w:pict>
      </w:r>
    </w:p>
    <w:p w:rsidR="005E73A5" w:rsidRPr="005E73A5" w:rsidRDefault="005E73A5" w:rsidP="005E73A5">
      <w:pPr>
        <w:rPr>
          <w:bCs/>
          <w:lang w:val="en-US"/>
        </w:rPr>
      </w:pPr>
      <w:r w:rsidRPr="005E73A5">
        <w:rPr>
          <w:bCs/>
          <w:lang w:val="en-US"/>
        </w:rPr>
        <w:t>Số</w:t>
      </w:r>
      <w:r w:rsidR="00BE2C2A">
        <w:rPr>
          <w:bCs/>
          <w:lang w:val="en-US"/>
        </w:rPr>
        <w:t>:</w:t>
      </w:r>
      <w:r w:rsidR="00A664A4">
        <w:rPr>
          <w:bCs/>
          <w:lang w:val="en-US"/>
        </w:rPr>
        <w:t>3086</w:t>
      </w:r>
      <w:r>
        <w:rPr>
          <w:bCs/>
          <w:lang w:val="en-US"/>
        </w:rPr>
        <w:t>/KH-STC</w:t>
      </w:r>
      <w:r w:rsidRPr="005E73A5">
        <w:rPr>
          <w:bCs/>
          <w:i/>
          <w:lang w:val="en-US"/>
        </w:rPr>
        <w:t xml:space="preserve">Quảng Bình, ngày  </w:t>
      </w:r>
      <w:r w:rsidR="00A664A4">
        <w:rPr>
          <w:bCs/>
          <w:i/>
          <w:lang w:val="en-US"/>
        </w:rPr>
        <w:t>02</w:t>
      </w:r>
      <w:r w:rsidRPr="005E73A5">
        <w:rPr>
          <w:bCs/>
          <w:i/>
          <w:lang w:val="en-US"/>
        </w:rPr>
        <w:t xml:space="preserve"> tháng </w:t>
      </w:r>
      <w:r w:rsidR="00C25B63">
        <w:rPr>
          <w:bCs/>
          <w:i/>
          <w:lang w:val="en-US"/>
        </w:rPr>
        <w:t>10</w:t>
      </w:r>
      <w:r w:rsidRPr="005E73A5">
        <w:rPr>
          <w:bCs/>
          <w:i/>
          <w:lang w:val="en-US"/>
        </w:rPr>
        <w:t xml:space="preserve"> năm 2018</w:t>
      </w:r>
    </w:p>
    <w:p w:rsidR="00251557" w:rsidRDefault="00251557">
      <w:pPr>
        <w:rPr>
          <w:lang w:val="en-US"/>
        </w:rPr>
      </w:pPr>
    </w:p>
    <w:p w:rsidR="005E73A5" w:rsidRDefault="005E73A5" w:rsidP="005E73A5">
      <w:pPr>
        <w:jc w:val="center"/>
        <w:rPr>
          <w:b/>
          <w:lang w:val="en-US"/>
        </w:rPr>
      </w:pPr>
    </w:p>
    <w:p w:rsidR="005E73A5" w:rsidRPr="005E73A5" w:rsidRDefault="005E73A5" w:rsidP="005E73A5">
      <w:pPr>
        <w:jc w:val="center"/>
        <w:rPr>
          <w:b/>
          <w:lang w:val="en-US"/>
        </w:rPr>
      </w:pPr>
      <w:r w:rsidRPr="005E73A5">
        <w:rPr>
          <w:b/>
          <w:lang w:val="en-US"/>
        </w:rPr>
        <w:t>KẾ HOẠCH</w:t>
      </w:r>
    </w:p>
    <w:p w:rsidR="005E73A5" w:rsidRDefault="006050D2" w:rsidP="005E73A5">
      <w:pPr>
        <w:jc w:val="center"/>
        <w:rPr>
          <w:b/>
          <w:sz w:val="26"/>
          <w:szCs w:val="26"/>
          <w:lang w:val="en-US"/>
        </w:rPr>
      </w:pPr>
      <w:r>
        <w:rPr>
          <w:b/>
          <w:sz w:val="26"/>
          <w:szCs w:val="26"/>
          <w:lang w:val="en-US"/>
        </w:rPr>
        <w:t xml:space="preserve">XÉT </w:t>
      </w:r>
      <w:r w:rsidR="005E73A5" w:rsidRPr="005E73A5">
        <w:rPr>
          <w:b/>
          <w:sz w:val="26"/>
          <w:szCs w:val="26"/>
          <w:lang w:val="en-US"/>
        </w:rPr>
        <w:t>TUYỂN</w:t>
      </w:r>
      <w:r>
        <w:rPr>
          <w:b/>
          <w:sz w:val="26"/>
          <w:szCs w:val="26"/>
          <w:lang w:val="en-US"/>
        </w:rPr>
        <w:t xml:space="preserve"> ĐẶC CÁCH</w:t>
      </w:r>
      <w:r w:rsidR="005E73A5" w:rsidRPr="005E73A5">
        <w:rPr>
          <w:b/>
          <w:sz w:val="26"/>
          <w:szCs w:val="26"/>
          <w:lang w:val="en-US"/>
        </w:rPr>
        <w:t xml:space="preserve"> VIÊN CHỨC SỰ NGHỊ</w:t>
      </w:r>
      <w:r w:rsidR="001B1826">
        <w:rPr>
          <w:b/>
          <w:sz w:val="26"/>
          <w:szCs w:val="26"/>
          <w:lang w:val="en-US"/>
        </w:rPr>
        <w:t>ỆP</w:t>
      </w:r>
      <w:r w:rsidR="005E73A5" w:rsidRPr="005E73A5">
        <w:rPr>
          <w:b/>
          <w:sz w:val="26"/>
          <w:szCs w:val="26"/>
          <w:lang w:val="en-US"/>
        </w:rPr>
        <w:t xml:space="preserve"> NĂM 2018</w:t>
      </w:r>
    </w:p>
    <w:p w:rsidR="006050D2" w:rsidRDefault="006050D2" w:rsidP="005E73A5">
      <w:pPr>
        <w:jc w:val="center"/>
        <w:rPr>
          <w:b/>
          <w:sz w:val="26"/>
          <w:szCs w:val="26"/>
          <w:lang w:val="en-US"/>
        </w:rPr>
      </w:pPr>
      <w:r>
        <w:rPr>
          <w:b/>
          <w:sz w:val="26"/>
          <w:szCs w:val="26"/>
          <w:lang w:val="en-US"/>
        </w:rPr>
        <w:t xml:space="preserve">TẠI TRUNG TÂM TIN HỌC VÀ DỊCH VỤ TÀI CHÍNH CÔNG </w:t>
      </w:r>
    </w:p>
    <w:p w:rsidR="006050D2" w:rsidRDefault="006050D2" w:rsidP="005E73A5">
      <w:pPr>
        <w:jc w:val="center"/>
        <w:rPr>
          <w:b/>
          <w:sz w:val="26"/>
          <w:szCs w:val="26"/>
          <w:lang w:val="en-US"/>
        </w:rPr>
      </w:pPr>
      <w:r>
        <w:rPr>
          <w:b/>
          <w:sz w:val="26"/>
          <w:szCs w:val="26"/>
          <w:lang w:val="en-US"/>
        </w:rPr>
        <w:t>TRỰC THUỘC SỞ TÀI CHÍNH QUẢNG BÌNH</w:t>
      </w:r>
    </w:p>
    <w:p w:rsidR="006050D2" w:rsidRDefault="006050D2" w:rsidP="005E73A5">
      <w:pPr>
        <w:jc w:val="center"/>
        <w:rPr>
          <w:b/>
          <w:sz w:val="26"/>
          <w:szCs w:val="26"/>
          <w:lang w:val="en-US"/>
        </w:rPr>
      </w:pPr>
    </w:p>
    <w:p w:rsidR="00372936" w:rsidRDefault="00372936" w:rsidP="00372936">
      <w:pPr>
        <w:rPr>
          <w:b/>
          <w:sz w:val="26"/>
          <w:szCs w:val="26"/>
          <w:lang w:val="en-US"/>
        </w:rPr>
      </w:pPr>
    </w:p>
    <w:p w:rsidR="00372936" w:rsidRPr="005E73A5" w:rsidRDefault="00372936" w:rsidP="00372936">
      <w:pPr>
        <w:rPr>
          <w:b/>
          <w:sz w:val="26"/>
          <w:szCs w:val="26"/>
          <w:lang w:val="en-US"/>
        </w:rPr>
      </w:pPr>
      <w:r>
        <w:rPr>
          <w:b/>
          <w:sz w:val="26"/>
          <w:szCs w:val="26"/>
          <w:lang w:val="en-US"/>
        </w:rPr>
        <w:tab/>
      </w:r>
      <w:r w:rsidR="009D434B">
        <w:rPr>
          <w:b/>
          <w:sz w:val="26"/>
          <w:szCs w:val="26"/>
          <w:lang w:val="en-US"/>
        </w:rPr>
        <w:t>A</w:t>
      </w:r>
      <w:r>
        <w:rPr>
          <w:b/>
          <w:sz w:val="26"/>
          <w:szCs w:val="26"/>
          <w:lang w:val="en-US"/>
        </w:rPr>
        <w:t>.  CĂN CỨ XÂY DỰNG KẾ HOẠCH</w:t>
      </w:r>
    </w:p>
    <w:p w:rsidR="00501803" w:rsidRPr="00372936" w:rsidRDefault="00372936" w:rsidP="00372936">
      <w:pPr>
        <w:pStyle w:val="ListParagraph"/>
        <w:jc w:val="both"/>
        <w:rPr>
          <w:b/>
          <w:lang w:val="en-US"/>
        </w:rPr>
      </w:pPr>
      <w:r w:rsidRPr="00372936">
        <w:rPr>
          <w:b/>
          <w:lang w:val="en-US"/>
        </w:rPr>
        <w:t xml:space="preserve">1. </w:t>
      </w:r>
      <w:r w:rsidR="00501803" w:rsidRPr="00372936">
        <w:rPr>
          <w:b/>
          <w:lang w:val="en-US"/>
        </w:rPr>
        <w:t>Căn cứ pháp lý</w:t>
      </w:r>
    </w:p>
    <w:p w:rsidR="00556815" w:rsidRPr="00E13EF3" w:rsidRDefault="00501803" w:rsidP="00E13EF3">
      <w:pPr>
        <w:ind w:firstLine="720"/>
        <w:jc w:val="both"/>
        <w:rPr>
          <w:lang w:val="en-US"/>
        </w:rPr>
      </w:pPr>
      <w:r w:rsidRPr="00E13EF3">
        <w:rPr>
          <w:lang w:val="en-US"/>
        </w:rPr>
        <w:t xml:space="preserve">Luật Viên chức </w:t>
      </w:r>
      <w:r w:rsidR="00DF6191" w:rsidRPr="00E13EF3">
        <w:rPr>
          <w:lang w:val="en-US"/>
        </w:rPr>
        <w:t xml:space="preserve">số 58/2010/QH12 </w:t>
      </w:r>
      <w:r w:rsidRPr="00E13EF3">
        <w:rPr>
          <w:lang w:val="en-US"/>
        </w:rPr>
        <w:t>ngày 15 tháng 11 năm 2010</w:t>
      </w:r>
      <w:r w:rsidR="00DF6191" w:rsidRPr="00E13EF3">
        <w:rPr>
          <w:lang w:val="en-US"/>
        </w:rPr>
        <w:t xml:space="preserve"> của Quốc Hội</w:t>
      </w:r>
      <w:r w:rsidRPr="00E13EF3">
        <w:rPr>
          <w:lang w:val="en-US"/>
        </w:rPr>
        <w:t>;</w:t>
      </w:r>
    </w:p>
    <w:p w:rsidR="00BE2C2A" w:rsidRPr="00E13EF3" w:rsidRDefault="00501803" w:rsidP="00E13EF3">
      <w:pPr>
        <w:ind w:firstLine="720"/>
        <w:jc w:val="both"/>
        <w:rPr>
          <w:lang w:val="en-US"/>
        </w:rPr>
      </w:pPr>
      <w:r w:rsidRPr="00E13EF3">
        <w:rPr>
          <w:lang w:val="en-US"/>
        </w:rPr>
        <w:t>Nghị định số 29/2012/NĐ-CP ngày 12/4/2012 của Chính phủ về tuyển dụng, s</w:t>
      </w:r>
      <w:r w:rsidR="00BE2C2A" w:rsidRPr="00E13EF3">
        <w:rPr>
          <w:lang w:val="en-US"/>
        </w:rPr>
        <w:t>ử dụng và quản lý viên chức;</w:t>
      </w:r>
    </w:p>
    <w:p w:rsidR="00424C72" w:rsidRDefault="002D561C" w:rsidP="00E13EF3">
      <w:pPr>
        <w:pStyle w:val="ListParagraph"/>
        <w:ind w:left="0" w:firstLine="720"/>
        <w:jc w:val="both"/>
        <w:rPr>
          <w:lang w:val="en-US"/>
        </w:rPr>
      </w:pPr>
      <w:r>
        <w:rPr>
          <w:lang w:val="en-US"/>
        </w:rPr>
        <w:t>Thông tư số 15/2012/TT-BNV ngày 25/12/</w:t>
      </w:r>
      <w:r w:rsidR="00A23B09">
        <w:rPr>
          <w:lang w:val="en-US"/>
        </w:rPr>
        <w:t>2012</w:t>
      </w:r>
      <w:r w:rsidR="00424C72">
        <w:rPr>
          <w:lang w:val="en-US"/>
        </w:rPr>
        <w:t xml:space="preserve"> của Bộ Nội vụ hướng dẫn về tuyển dụng, ký kết hợp đồng làm việc và đền bù chi phí đào tạo, bồi dưỡng đối với viên chức;</w:t>
      </w:r>
    </w:p>
    <w:p w:rsidR="00501803" w:rsidRPr="00872F0E" w:rsidRDefault="00424C72" w:rsidP="00E13EF3">
      <w:pPr>
        <w:pStyle w:val="ListParagraph"/>
        <w:ind w:left="0" w:firstLine="720"/>
        <w:jc w:val="both"/>
        <w:rPr>
          <w:lang w:val="en-US"/>
        </w:rPr>
      </w:pPr>
      <w:r>
        <w:rPr>
          <w:lang w:val="en-US"/>
        </w:rPr>
        <w:t>Thông tư số 16/2012/TT-BNV ngày 28/12/2012 của Bộ Nội vụ ban hành Quy chế thi tuyển, xét tuyển viên chức;</w:t>
      </w:r>
    </w:p>
    <w:p w:rsidR="00D25B3C" w:rsidRDefault="00424C72" w:rsidP="00E13EF3">
      <w:pPr>
        <w:pStyle w:val="ListParagraph"/>
        <w:ind w:left="0" w:firstLine="720"/>
        <w:jc w:val="both"/>
        <w:rPr>
          <w:lang w:val="en-US"/>
        </w:rPr>
      </w:pPr>
      <w:r>
        <w:rPr>
          <w:lang w:val="en-US"/>
        </w:rPr>
        <w:t>Quyết định số 13/2012/QĐ-UBND ngày 04/7/2012 của Ủy ban nhân dân tỉnh Quảng Bình về việc ban hành quy định phân cấp về tuyể</w:t>
      </w:r>
      <w:r w:rsidR="00D97D58">
        <w:rPr>
          <w:lang w:val="en-US"/>
        </w:rPr>
        <w:t>n</w:t>
      </w:r>
      <w:r>
        <w:rPr>
          <w:lang w:val="en-US"/>
        </w:rPr>
        <w:t xml:space="preserve"> dụng và quản lý viên chức thuộc thẩm quyền quản lý của UBND tỉnh;</w:t>
      </w:r>
    </w:p>
    <w:p w:rsidR="00D25B3C" w:rsidRDefault="00D25B3C" w:rsidP="00E13EF3">
      <w:pPr>
        <w:pStyle w:val="ListParagraph"/>
        <w:ind w:left="0" w:firstLine="720"/>
        <w:jc w:val="both"/>
        <w:rPr>
          <w:lang w:val="en-US"/>
        </w:rPr>
      </w:pPr>
      <w:r w:rsidRPr="00001B7A">
        <w:t xml:space="preserve">Quyết định số </w:t>
      </w:r>
      <w:r>
        <w:t>17</w:t>
      </w:r>
      <w:r w:rsidRPr="00001B7A">
        <w:t>/</w:t>
      </w:r>
      <w:r>
        <w:t>2016</w:t>
      </w:r>
      <w:r w:rsidRPr="00001B7A">
        <w:t xml:space="preserve">/QĐ-UBND ngày </w:t>
      </w:r>
      <w:r>
        <w:t>01</w:t>
      </w:r>
      <w:r w:rsidRPr="00001B7A">
        <w:t>/</w:t>
      </w:r>
      <w:r>
        <w:t>7</w:t>
      </w:r>
      <w:r w:rsidRPr="00001B7A">
        <w:t>/2</w:t>
      </w:r>
      <w:r>
        <w:t>016</w:t>
      </w:r>
      <w:r w:rsidRPr="00001B7A">
        <w:t xml:space="preserve"> của Ủy ban nhân dân tỉnh Quảng Bình ban hành quy định chức năng, nhiệm vụ, quyền hạn và cơ cấu tổ chức bộ máy của Sở Tài chính Quảng Bình;</w:t>
      </w:r>
    </w:p>
    <w:p w:rsidR="00D25B3C" w:rsidRPr="00E13EF3" w:rsidRDefault="00205A39" w:rsidP="00E13EF3">
      <w:pPr>
        <w:ind w:firstLine="720"/>
        <w:jc w:val="both"/>
        <w:rPr>
          <w:lang w:val="en-US"/>
        </w:rPr>
      </w:pPr>
      <w:r w:rsidRPr="00E13EF3">
        <w:rPr>
          <w:lang w:val="en-US"/>
        </w:rPr>
        <w:t>Quyết định số 2136/QĐ-UBND ngày 06/9/2013 của UBND tỉnh Quảng Bình về việc sửa đổi, bổ sung Quyết định số 1515/QĐ-UBND ngày 04/7/2011 của UBND tỉnh Quảng Bình về việc thành lập Trung tâm Tin học và Dịch vụ Tài chính công Quảng Bình;</w:t>
      </w:r>
    </w:p>
    <w:p w:rsidR="00205A39" w:rsidRPr="00E13EF3" w:rsidRDefault="00205A39" w:rsidP="00E13EF3">
      <w:pPr>
        <w:ind w:firstLine="720"/>
        <w:jc w:val="both"/>
        <w:rPr>
          <w:lang w:val="en-US"/>
        </w:rPr>
      </w:pPr>
      <w:r w:rsidRPr="00E13EF3">
        <w:rPr>
          <w:lang w:val="en-US"/>
        </w:rPr>
        <w:t>Quyết định số</w:t>
      </w:r>
      <w:r w:rsidR="00C4233C" w:rsidRPr="00E13EF3">
        <w:rPr>
          <w:lang w:val="en-US"/>
        </w:rPr>
        <w:t xml:space="preserve"> 211</w:t>
      </w:r>
      <w:r w:rsidRPr="00E13EF3">
        <w:rPr>
          <w:lang w:val="en-US"/>
        </w:rPr>
        <w:t xml:space="preserve">/QĐ-STC ngày </w:t>
      </w:r>
      <w:r w:rsidR="00C4233C" w:rsidRPr="00E13EF3">
        <w:rPr>
          <w:lang w:val="en-US"/>
        </w:rPr>
        <w:t xml:space="preserve">10 </w:t>
      </w:r>
      <w:r w:rsidRPr="00E13EF3">
        <w:rPr>
          <w:lang w:val="en-US"/>
        </w:rPr>
        <w:t xml:space="preserve">tháng </w:t>
      </w:r>
      <w:r w:rsidR="00C4233C" w:rsidRPr="00E13EF3">
        <w:rPr>
          <w:lang w:val="en-US"/>
        </w:rPr>
        <w:t>8</w:t>
      </w:r>
      <w:r w:rsidRPr="00E13EF3">
        <w:rPr>
          <w:lang w:val="en-US"/>
        </w:rPr>
        <w:t xml:space="preserve"> năm 2016 của Giám đốc Sở Tài chính về việc quy định chức năng, nhiệm vụ, quyền hạn và cơ cấu tổ chức của Trung tâm Tin học và Dịch vụ Tài chính công Quảng </w:t>
      </w:r>
      <w:r w:rsidR="00702D24" w:rsidRPr="00E13EF3">
        <w:rPr>
          <w:lang w:val="en-US"/>
        </w:rPr>
        <w:t>B</w:t>
      </w:r>
      <w:r w:rsidRPr="00E13EF3">
        <w:rPr>
          <w:lang w:val="en-US"/>
        </w:rPr>
        <w:t>ình;</w:t>
      </w:r>
    </w:p>
    <w:p w:rsidR="00205A39" w:rsidRPr="00E13EF3" w:rsidRDefault="000F6A5F" w:rsidP="00E13EF3">
      <w:pPr>
        <w:ind w:firstLine="720"/>
        <w:jc w:val="both"/>
        <w:rPr>
          <w:lang w:val="en-US"/>
        </w:rPr>
      </w:pPr>
      <w:r w:rsidRPr="00E13EF3">
        <w:rPr>
          <w:lang w:val="en-US"/>
        </w:rPr>
        <w:t>Quyết định số 03/QĐ-SNV ngày 05/01/2018 của Sở Nội vụ về việc giao chỉ tiêu biên chế công chức, số lượng người làm việc (biên chế sự nghiệp) trong đơn vị sự nghiệp công lập và các Hội cấp tỉnh có tính chất đặc thù, hợp đồng theo Nghị định số 68/2000/NĐ-CP năm 2018 và Quyết định số 19/QĐ-SNV ngày 29/01/2018 của Sở Nội vụ về việc phê duyệt số lượng người làm việc (biên chế sự nghiệp) hưởng lương từ nguồn tự đảm bảo của đơn vị sự nghiệp công lập tự đảm bảo một phần chi thường xuyên năm 2018</w:t>
      </w:r>
      <w:r w:rsidR="00426CF8" w:rsidRPr="00E13EF3">
        <w:rPr>
          <w:lang w:val="en-US"/>
        </w:rPr>
        <w:t>;</w:t>
      </w:r>
    </w:p>
    <w:p w:rsidR="00934230" w:rsidRPr="00E13EF3" w:rsidRDefault="009648D6" w:rsidP="00E13EF3">
      <w:pPr>
        <w:ind w:firstLine="720"/>
        <w:jc w:val="both"/>
        <w:rPr>
          <w:lang w:val="en-US"/>
        </w:rPr>
      </w:pPr>
      <w:r w:rsidRPr="00E13EF3">
        <w:rPr>
          <w:lang w:val="en-US"/>
        </w:rPr>
        <w:t>Quyết định số 10</w:t>
      </w:r>
      <w:r w:rsidR="00612564" w:rsidRPr="00E13EF3">
        <w:rPr>
          <w:lang w:val="en-US"/>
        </w:rPr>
        <w:t>4</w:t>
      </w:r>
      <w:r w:rsidR="00934230" w:rsidRPr="00E13EF3">
        <w:rPr>
          <w:lang w:val="en-US"/>
        </w:rPr>
        <w:t xml:space="preserve">/QĐ-STC ngày </w:t>
      </w:r>
      <w:r w:rsidRPr="00E13EF3">
        <w:rPr>
          <w:lang w:val="en-US"/>
        </w:rPr>
        <w:t xml:space="preserve">24 </w:t>
      </w:r>
      <w:r w:rsidR="00934230" w:rsidRPr="00E13EF3">
        <w:rPr>
          <w:lang w:val="en-US"/>
        </w:rPr>
        <w:t>tháng 4 năm 2018 của Sở Tài chính về việc phê duyệt danh mục vị trí việc làm trong Trung tâm Tin học và Dịch vụ Tài chính công Quảng Bình trực thuộc Sở Tài chính;</w:t>
      </w:r>
    </w:p>
    <w:p w:rsidR="00426CF8" w:rsidRDefault="00426CF8" w:rsidP="00E13EF3">
      <w:pPr>
        <w:ind w:firstLine="720"/>
        <w:jc w:val="both"/>
        <w:rPr>
          <w:lang w:val="en-US"/>
        </w:rPr>
      </w:pPr>
      <w:r w:rsidRPr="00E13EF3">
        <w:rPr>
          <w:lang w:val="en-US"/>
        </w:rPr>
        <w:lastRenderedPageBreak/>
        <w:t>Công văn số 1804/SNV-CCVC ngày 29/11/2017 của Sở Nội vụ về việc hướng dẫn một số nội dung về công tác tuyển dụn</w:t>
      </w:r>
      <w:r w:rsidR="00D75FD0" w:rsidRPr="00E13EF3">
        <w:rPr>
          <w:lang w:val="en-US"/>
        </w:rPr>
        <w:t xml:space="preserve">g, sử dụng và quản lý viên chức và Công văn số </w:t>
      </w:r>
      <w:r w:rsidR="00160EA5" w:rsidRPr="00E13EF3">
        <w:rPr>
          <w:lang w:val="en-US"/>
        </w:rPr>
        <w:t>927/SNV-CCVC ngày 13/7/2018 của Sở Nội vụ về việc tăng cường công tác tuyển dụng viên chức</w:t>
      </w:r>
      <w:r w:rsidR="00C25B63">
        <w:rPr>
          <w:lang w:val="en-US"/>
        </w:rPr>
        <w:t>;</w:t>
      </w:r>
    </w:p>
    <w:p w:rsidR="00C25B63" w:rsidRPr="00E13EF3" w:rsidRDefault="00C25B63" w:rsidP="00E13EF3">
      <w:pPr>
        <w:ind w:firstLine="720"/>
        <w:jc w:val="both"/>
        <w:rPr>
          <w:lang w:val="en-US"/>
        </w:rPr>
      </w:pPr>
      <w:r>
        <w:rPr>
          <w:lang w:val="en-US"/>
        </w:rPr>
        <w:t>Công văn số 1289/SNV-CCVC ngày 28/9/2018 của Sở Nội vụ về việc thẩm định Kế hoạch xét tuyển đặc cách viên chức sự nghiệp năm 2018 tại TT Tin học và Dịch vụ tài chính công trực thuộc Sở Tài chính.</w:t>
      </w:r>
    </w:p>
    <w:p w:rsidR="006F2051" w:rsidRPr="00372936" w:rsidRDefault="00372936" w:rsidP="00372936">
      <w:pPr>
        <w:pStyle w:val="ListParagraph"/>
        <w:jc w:val="both"/>
        <w:rPr>
          <w:b/>
          <w:lang w:val="en-US"/>
        </w:rPr>
      </w:pPr>
      <w:r>
        <w:rPr>
          <w:b/>
          <w:lang w:val="en-US"/>
        </w:rPr>
        <w:t>2</w:t>
      </w:r>
      <w:r w:rsidRPr="00372936">
        <w:rPr>
          <w:b/>
          <w:lang w:val="en-US"/>
        </w:rPr>
        <w:t xml:space="preserve">. </w:t>
      </w:r>
      <w:r w:rsidR="006F2051" w:rsidRPr="00372936">
        <w:rPr>
          <w:b/>
          <w:lang w:val="en-US"/>
        </w:rPr>
        <w:t>Căn cứ thực tiễn</w:t>
      </w:r>
    </w:p>
    <w:p w:rsidR="00C5765E" w:rsidRDefault="00C5765E" w:rsidP="00C5765E">
      <w:pPr>
        <w:pStyle w:val="ListParagraph"/>
        <w:numPr>
          <w:ilvl w:val="0"/>
          <w:numId w:val="23"/>
        </w:numPr>
        <w:ind w:left="0" w:firstLine="360"/>
        <w:jc w:val="both"/>
        <w:rPr>
          <w:lang w:val="en-US"/>
        </w:rPr>
      </w:pPr>
      <w:r w:rsidRPr="00C5765E">
        <w:rPr>
          <w:lang w:val="en-US"/>
        </w:rPr>
        <w:t>Trung tâm Tin học và Dị</w:t>
      </w:r>
      <w:r>
        <w:rPr>
          <w:lang w:val="en-US"/>
        </w:rPr>
        <w:t>ch vụ Tài chính công Quảng Bình là đơn vị sự nghiệp công lập tự bảo đảm một phần chi thương xuyên trực thuộc Sở Tài chính</w:t>
      </w:r>
      <w:r w:rsidR="00876792">
        <w:rPr>
          <w:lang w:val="en-US"/>
        </w:rPr>
        <w:t xml:space="preserve"> được thành lập theo Quyết định số 1515/QĐ-UBND ngày 04/7/2011 của UBND tỉnh Quảng Bình; năm 2018 </w:t>
      </w:r>
      <w:r w:rsidR="00876792" w:rsidRPr="00C5765E">
        <w:rPr>
          <w:lang w:val="en-US"/>
        </w:rPr>
        <w:t>Trung tâm Tin học và Dị</w:t>
      </w:r>
      <w:r w:rsidR="00876792">
        <w:rPr>
          <w:lang w:val="en-US"/>
        </w:rPr>
        <w:t>ch vụ Tài chính công được giao</w:t>
      </w:r>
      <w:r w:rsidR="00DE5707">
        <w:rPr>
          <w:lang w:val="en-US"/>
        </w:rPr>
        <w:t xml:space="preserve"> số người làm việc(</w:t>
      </w:r>
      <w:r w:rsidR="00876792">
        <w:rPr>
          <w:lang w:val="en-US"/>
        </w:rPr>
        <w:t>biên chế</w:t>
      </w:r>
      <w:r w:rsidR="00C9771B">
        <w:rPr>
          <w:lang w:val="en-US"/>
        </w:rPr>
        <w:t xml:space="preserve"> sự</w:t>
      </w:r>
      <w:r w:rsidR="00DE5707">
        <w:rPr>
          <w:lang w:val="en-US"/>
        </w:rPr>
        <w:t xml:space="preserve"> nghiệp) và Hợp đồng theo Nghị định số 68/2000 - NĐ-CP </w:t>
      </w:r>
      <w:r w:rsidR="00876792">
        <w:rPr>
          <w:lang w:val="en-US"/>
        </w:rPr>
        <w:t xml:space="preserve">là 17 người, trong đó </w:t>
      </w:r>
      <w:r w:rsidR="007B64BA">
        <w:rPr>
          <w:lang w:val="en-US"/>
        </w:rPr>
        <w:t>biên chế sự nghiệp</w:t>
      </w:r>
      <w:r w:rsidR="00876792">
        <w:rPr>
          <w:lang w:val="en-US"/>
        </w:rPr>
        <w:t xml:space="preserve"> hưởng lương từ ngân sách Nhà nước 11 người, </w:t>
      </w:r>
      <w:r w:rsidR="00DE5707">
        <w:rPr>
          <w:lang w:val="en-US"/>
        </w:rPr>
        <w:t xml:space="preserve">Hợp đồng lao động theo NĐ 68 là 02 người; </w:t>
      </w:r>
      <w:r w:rsidR="007B64BA">
        <w:rPr>
          <w:lang w:val="en-US"/>
        </w:rPr>
        <w:t>biên chế sự nghiệp hưởng lương từ nguồn tự đả</w:t>
      </w:r>
      <w:r w:rsidR="00C9771B">
        <w:rPr>
          <w:lang w:val="en-US"/>
        </w:rPr>
        <w:t>m</w:t>
      </w:r>
      <w:r w:rsidR="007B64BA">
        <w:rPr>
          <w:lang w:val="en-US"/>
        </w:rPr>
        <w:t xml:space="preserve"> bảo của đơn vị sự nghiệp công lập </w:t>
      </w:r>
      <w:r w:rsidR="00DE5707">
        <w:rPr>
          <w:lang w:val="en-US"/>
        </w:rPr>
        <w:t>là 04 người</w:t>
      </w:r>
      <w:r w:rsidR="00900E4E">
        <w:rPr>
          <w:lang w:val="en-US"/>
        </w:rPr>
        <w:t>.</w:t>
      </w:r>
    </w:p>
    <w:p w:rsidR="003F5B11" w:rsidRPr="003F5B11" w:rsidRDefault="00FF32F6" w:rsidP="006C3C3D">
      <w:pPr>
        <w:numPr>
          <w:ilvl w:val="0"/>
          <w:numId w:val="23"/>
        </w:numPr>
        <w:ind w:left="0" w:firstLine="360"/>
        <w:jc w:val="both"/>
      </w:pPr>
      <w:r>
        <w:rPr>
          <w:lang w:val="en-US"/>
        </w:rPr>
        <w:t>Tại thời điểm xây dựng kế hoạch</w:t>
      </w:r>
      <w:r w:rsidR="006C3C3D">
        <w:t>, số lượng người thực tế làm việc tại Trung tâm Tin học Và DVTCC là 1</w:t>
      </w:r>
      <w:r w:rsidR="00467C59">
        <w:rPr>
          <w:lang w:val="en-US"/>
        </w:rPr>
        <w:t>7</w:t>
      </w:r>
      <w:r w:rsidR="006C3C3D">
        <w:t xml:space="preserve"> người. </w:t>
      </w:r>
      <w:r w:rsidR="003F5B11" w:rsidRPr="001D2AAB">
        <w:t>Trong đó có 09 người được công nhận là viên chức, 02 người</w:t>
      </w:r>
      <w:r w:rsidR="000B5726" w:rsidRPr="001D2AAB">
        <w:t xml:space="preserve"> thuộc diện Hợp đồng theo NĐ 68 hưởng lương từ ngân sách Nhà nước; </w:t>
      </w:r>
      <w:r w:rsidR="003F5B11" w:rsidRPr="001D2AAB">
        <w:t xml:space="preserve"> 0</w:t>
      </w:r>
      <w:r w:rsidR="00E032E2" w:rsidRPr="001D2AAB">
        <w:t>4</w:t>
      </w:r>
      <w:r w:rsidR="003F5B11" w:rsidRPr="001D2AAB">
        <w:t xml:space="preserve"> người hợp đồng lao động hưởng lương từ nguồn tự đảm bảo của đơn vị sự nghiệp công lập</w:t>
      </w:r>
      <w:r w:rsidR="00E032E2" w:rsidRPr="001D2AAB">
        <w:t xml:space="preserve"> và 02 </w:t>
      </w:r>
      <w:r w:rsidR="00DE7510" w:rsidRPr="001D2AAB">
        <w:t>lao động theo</w:t>
      </w:r>
      <w:r w:rsidR="00E032E2" w:rsidRPr="001D2AAB">
        <w:t xml:space="preserve"> theo chính sách</w:t>
      </w:r>
      <w:r w:rsidR="00DE7510" w:rsidRPr="001D2AAB">
        <w:t xml:space="preserve"> sử dụng con em Quảng Bình tốt nghiệp đại học</w:t>
      </w:r>
      <w:r w:rsidR="003F5B11" w:rsidRPr="001D2AAB">
        <w:t>chưa được tuyển dụng viên chức.</w:t>
      </w:r>
    </w:p>
    <w:p w:rsidR="00DE7510" w:rsidRPr="001D2AAB" w:rsidRDefault="00FF32F6" w:rsidP="00DE7510">
      <w:pPr>
        <w:ind w:firstLine="720"/>
        <w:jc w:val="both"/>
      </w:pPr>
      <w:r>
        <w:t>Như vậy</w:t>
      </w:r>
      <w:r w:rsidRPr="001D2AAB">
        <w:t xml:space="preserve"> theo biên chế được giao hiện nay </w:t>
      </w:r>
      <w:r w:rsidR="006C3C3D">
        <w:t xml:space="preserve">tại Trung tâm </w:t>
      </w:r>
      <w:r w:rsidRPr="001D2AAB">
        <w:t>Tin học và Dịch vụ tài chính công trực thuộc Sở Tài chính</w:t>
      </w:r>
      <w:r>
        <w:t xml:space="preserve"> còn có 0</w:t>
      </w:r>
      <w:r w:rsidRPr="001D2AAB">
        <w:t xml:space="preserve">6biên chế </w:t>
      </w:r>
      <w:r w:rsidR="006C3C3D">
        <w:t>chưa được làm các thủ tục, quy trình tuyển dụ</w:t>
      </w:r>
      <w:r>
        <w:t>ng viên chức sự nghiệp công lập</w:t>
      </w:r>
      <w:r w:rsidR="00DE7510" w:rsidRPr="001D2AAB">
        <w:t>.</w:t>
      </w:r>
    </w:p>
    <w:p w:rsidR="003D5825" w:rsidRPr="001D2AAB" w:rsidRDefault="003D5825" w:rsidP="00DE7510">
      <w:pPr>
        <w:ind w:firstLine="720"/>
        <w:jc w:val="both"/>
      </w:pPr>
      <w:r w:rsidRPr="001D2AAB">
        <w:t>Về cơ c</w:t>
      </w:r>
      <w:r w:rsidR="009648D6" w:rsidRPr="001D2AAB">
        <w:t>ấ</w:t>
      </w:r>
      <w:r w:rsidRPr="001D2AAB">
        <w:t>u vị trí việc làm, bố trí việc làm cho các viên chức được tuyển dụng theo đề án vị trí việc làm tại Trung tâm Tin học và Dịch vụ Tài chính công đã được Giám đốc Sở Tài chính phê duyệt theo phân cấp quản lý tổ chức bộ máy, biên chế, số lượng người làm việc, vị trí việc làm của tỉnh Quảng Bình.</w:t>
      </w:r>
    </w:p>
    <w:p w:rsidR="003D5825" w:rsidRPr="001D2AAB" w:rsidRDefault="009D434B" w:rsidP="009213C1">
      <w:pPr>
        <w:ind w:firstLine="360"/>
        <w:jc w:val="both"/>
        <w:rPr>
          <w:b/>
        </w:rPr>
      </w:pPr>
      <w:r w:rsidRPr="001D2AAB">
        <w:rPr>
          <w:b/>
        </w:rPr>
        <w:t>B</w:t>
      </w:r>
      <w:r w:rsidR="009213C1" w:rsidRPr="001D2AAB">
        <w:rPr>
          <w:b/>
        </w:rPr>
        <w:t>. NỘI DUNG KẾ HOẠCH</w:t>
      </w:r>
    </w:p>
    <w:p w:rsidR="00D05122" w:rsidRPr="001D2AAB" w:rsidRDefault="009D434B" w:rsidP="00D05122">
      <w:pPr>
        <w:pStyle w:val="ListParagraph"/>
        <w:ind w:left="0" w:firstLine="360"/>
        <w:jc w:val="both"/>
      </w:pPr>
      <w:r w:rsidRPr="001D2AAB">
        <w:rPr>
          <w:b/>
        </w:rPr>
        <w:t>I</w:t>
      </w:r>
      <w:r w:rsidR="00D05122" w:rsidRPr="001D2AAB">
        <w:rPr>
          <w:b/>
        </w:rPr>
        <w:t xml:space="preserve">. </w:t>
      </w:r>
      <w:r w:rsidR="003D5825" w:rsidRPr="001D2AAB">
        <w:rPr>
          <w:b/>
        </w:rPr>
        <w:t>Chỉ tiêu, hình thức tuyển dụng</w:t>
      </w:r>
    </w:p>
    <w:p w:rsidR="00E47A00" w:rsidRPr="001D2AAB" w:rsidRDefault="00D05122" w:rsidP="007A4CFF">
      <w:pPr>
        <w:ind w:firstLine="360"/>
        <w:jc w:val="both"/>
      </w:pPr>
      <w:r w:rsidRPr="001D2AAB">
        <w:t xml:space="preserve">- </w:t>
      </w:r>
      <w:r w:rsidR="00E47A00" w:rsidRPr="001D2AAB">
        <w:t xml:space="preserve">Chỉ tiêu: </w:t>
      </w:r>
      <w:r w:rsidR="00DE6925" w:rsidRPr="001D2AAB">
        <w:t>5 chỉ tiêu</w:t>
      </w:r>
      <w:r w:rsidR="009213C1" w:rsidRPr="001D2AAB">
        <w:rPr>
          <w:i/>
        </w:rPr>
        <w:t>(có biểu phụ lục số 1 đính kèm)</w:t>
      </w:r>
    </w:p>
    <w:p w:rsidR="00933596" w:rsidRPr="001D2AAB" w:rsidRDefault="00E47A00" w:rsidP="00DE6925">
      <w:pPr>
        <w:ind w:firstLine="360"/>
        <w:jc w:val="both"/>
      </w:pPr>
      <w:r w:rsidRPr="001D2AAB">
        <w:t xml:space="preserve">- Hình thức tuyển dụng: </w:t>
      </w:r>
      <w:r w:rsidR="00A02826" w:rsidRPr="001D2AAB">
        <w:t xml:space="preserve">Xét tuyển </w:t>
      </w:r>
      <w:r w:rsidR="00A550F2" w:rsidRPr="001D2AAB">
        <w:t>đ</w:t>
      </w:r>
      <w:r w:rsidRPr="001D2AAB">
        <w:t>ặc cách</w:t>
      </w:r>
      <w:r w:rsidR="00DE6925" w:rsidRPr="001D2AAB">
        <w:t>, trong đó</w:t>
      </w:r>
      <w:r w:rsidR="00933596" w:rsidRPr="001D2AAB">
        <w:t>:</w:t>
      </w:r>
    </w:p>
    <w:p w:rsidR="00933596" w:rsidRPr="001D2AAB" w:rsidRDefault="00E47A00" w:rsidP="00DE6925">
      <w:pPr>
        <w:ind w:firstLine="360"/>
        <w:jc w:val="both"/>
      </w:pPr>
      <w:r w:rsidRPr="001D2AAB">
        <w:t xml:space="preserve">+ </w:t>
      </w:r>
      <w:r w:rsidR="00DE6925" w:rsidRPr="001D2AAB">
        <w:t>02 chỉ tiêu</w:t>
      </w:r>
      <w:r w:rsidR="006763A0" w:rsidRPr="001D2AAB">
        <w:t xml:space="preserve"> hưởng lương từ nguồn ngân sách nhà nước</w:t>
      </w:r>
      <w:r w:rsidR="00C25B63" w:rsidRPr="001D2AAB">
        <w:t>;</w:t>
      </w:r>
    </w:p>
    <w:p w:rsidR="00A550F2" w:rsidRPr="001D2AAB" w:rsidRDefault="00E47A00" w:rsidP="00A550F2">
      <w:pPr>
        <w:ind w:firstLine="360"/>
        <w:jc w:val="both"/>
      </w:pPr>
      <w:r w:rsidRPr="001D2AAB">
        <w:t xml:space="preserve">+ </w:t>
      </w:r>
      <w:r w:rsidR="00DE6925" w:rsidRPr="001D2AAB">
        <w:t xml:space="preserve">03 chỉ tiêu </w:t>
      </w:r>
      <w:r w:rsidR="006763A0" w:rsidRPr="001D2AAB">
        <w:t>hưởng lương từ nguồn tự đảm bảo của đơn vị sự nghiệp công lập</w:t>
      </w:r>
      <w:r w:rsidR="00A550F2" w:rsidRPr="001D2AAB">
        <w:t>.</w:t>
      </w:r>
    </w:p>
    <w:p w:rsidR="00933596" w:rsidRPr="001D2AAB" w:rsidRDefault="00874316" w:rsidP="00A550F2">
      <w:pPr>
        <w:ind w:firstLine="360"/>
        <w:jc w:val="both"/>
      </w:pPr>
      <w:r w:rsidRPr="001D2AAB">
        <w:rPr>
          <w:b/>
        </w:rPr>
        <w:t>II</w:t>
      </w:r>
      <w:r w:rsidR="009213C1" w:rsidRPr="001D2AAB">
        <w:rPr>
          <w:b/>
        </w:rPr>
        <w:t xml:space="preserve">. </w:t>
      </w:r>
      <w:r w:rsidR="00933596" w:rsidRPr="001D2AAB">
        <w:rPr>
          <w:b/>
        </w:rPr>
        <w:t xml:space="preserve">Vị trí việc làm cần tuyển </w:t>
      </w:r>
    </w:p>
    <w:p w:rsidR="002F055B" w:rsidRPr="001D2AAB" w:rsidRDefault="00B96505" w:rsidP="002F055B">
      <w:pPr>
        <w:ind w:firstLine="360"/>
        <w:jc w:val="both"/>
      </w:pPr>
      <w:r w:rsidRPr="001D2AAB">
        <w:t>Tiêu chuẩn chức danh nghề nghiệp</w:t>
      </w:r>
      <w:r w:rsidR="002F055B" w:rsidRPr="001D2AAB">
        <w:t xml:space="preserve"> đăng ký dự tuyển: </w:t>
      </w:r>
      <w:r w:rsidR="002F055B" w:rsidRPr="001D2AAB">
        <w:rPr>
          <w:i/>
        </w:rPr>
        <w:t>Có biểu phụ lục số 2</w:t>
      </w:r>
      <w:r w:rsidR="0096456E" w:rsidRPr="001D2AAB">
        <w:rPr>
          <w:i/>
        </w:rPr>
        <w:t>a, 2b</w:t>
      </w:r>
      <w:r w:rsidR="002F055B" w:rsidRPr="001D2AAB">
        <w:rPr>
          <w:i/>
        </w:rPr>
        <w:t xml:space="preserve"> kèm theo</w:t>
      </w:r>
      <w:r w:rsidR="002F055B" w:rsidRPr="001D2AAB">
        <w:t>.</w:t>
      </w:r>
    </w:p>
    <w:p w:rsidR="002F055B" w:rsidRPr="009213C1" w:rsidRDefault="00874316" w:rsidP="009213C1">
      <w:pPr>
        <w:ind w:left="360"/>
        <w:jc w:val="both"/>
        <w:rPr>
          <w:b/>
          <w:lang w:val="en-US"/>
        </w:rPr>
      </w:pPr>
      <w:r>
        <w:rPr>
          <w:b/>
          <w:lang w:val="en-US"/>
        </w:rPr>
        <w:t>III</w:t>
      </w:r>
      <w:r w:rsidR="009213C1" w:rsidRPr="009213C1">
        <w:rPr>
          <w:b/>
          <w:lang w:val="en-US"/>
        </w:rPr>
        <w:t xml:space="preserve">. </w:t>
      </w:r>
      <w:r w:rsidR="002F055B" w:rsidRPr="009213C1">
        <w:rPr>
          <w:b/>
          <w:lang w:val="en-US"/>
        </w:rPr>
        <w:t>Nội dung</w:t>
      </w:r>
    </w:p>
    <w:p w:rsidR="002F055B" w:rsidRPr="00960CA1" w:rsidRDefault="002251C2" w:rsidP="00960CA1">
      <w:pPr>
        <w:pStyle w:val="ListParagraph"/>
        <w:numPr>
          <w:ilvl w:val="0"/>
          <w:numId w:val="29"/>
        </w:numPr>
        <w:jc w:val="both"/>
        <w:rPr>
          <w:b/>
          <w:lang w:val="en-US"/>
        </w:rPr>
      </w:pPr>
      <w:r>
        <w:rPr>
          <w:b/>
          <w:lang w:val="en-US"/>
        </w:rPr>
        <w:t>Đối tượng, đ</w:t>
      </w:r>
      <w:r w:rsidR="000052C7" w:rsidRPr="00960CA1">
        <w:rPr>
          <w:b/>
          <w:lang w:val="en-US"/>
        </w:rPr>
        <w:t xml:space="preserve">iều kiện, </w:t>
      </w:r>
      <w:r w:rsidR="00E57155" w:rsidRPr="00960CA1">
        <w:rPr>
          <w:b/>
          <w:lang w:val="en-US"/>
        </w:rPr>
        <w:t>tiêu chuẩn</w:t>
      </w:r>
      <w:r w:rsidR="000052C7" w:rsidRPr="00960CA1">
        <w:rPr>
          <w:b/>
          <w:lang w:val="en-US"/>
        </w:rPr>
        <w:t xml:space="preserve"> xét tuyển đặc cách</w:t>
      </w:r>
    </w:p>
    <w:p w:rsidR="000052C7" w:rsidRDefault="006971D6" w:rsidP="007D2D78">
      <w:pPr>
        <w:ind w:firstLine="360"/>
        <w:jc w:val="both"/>
        <w:rPr>
          <w:lang w:val="en-US"/>
        </w:rPr>
      </w:pPr>
      <w:r>
        <w:rPr>
          <w:lang w:val="en-US"/>
        </w:rPr>
        <w:t>a</w:t>
      </w:r>
      <w:r w:rsidR="009648D6">
        <w:rPr>
          <w:lang w:val="en-US"/>
        </w:rPr>
        <w:t>)</w:t>
      </w:r>
      <w:r w:rsidR="00951FBF">
        <w:rPr>
          <w:lang w:val="en-US"/>
        </w:rPr>
        <w:t xml:space="preserve">Đối với chỉ tiêu biên </w:t>
      </w:r>
      <w:r w:rsidR="000C19EC">
        <w:rPr>
          <w:lang w:val="en-US"/>
        </w:rPr>
        <w:t xml:space="preserve">chế </w:t>
      </w:r>
      <w:r w:rsidR="00951FBF">
        <w:rPr>
          <w:lang w:val="en-US"/>
        </w:rPr>
        <w:t>sự nghiệp hưởng lương từ nguồn ngân sách nhà nước</w:t>
      </w:r>
      <w:r w:rsidR="0097674C">
        <w:rPr>
          <w:lang w:val="en-US"/>
        </w:rPr>
        <w:t xml:space="preserve"> như sau:</w:t>
      </w:r>
    </w:p>
    <w:p w:rsidR="000052C7" w:rsidRDefault="000052C7" w:rsidP="007D2D78">
      <w:pPr>
        <w:ind w:firstLine="360"/>
        <w:jc w:val="both"/>
        <w:rPr>
          <w:lang w:val="en-US"/>
        </w:rPr>
      </w:pPr>
      <w:r>
        <w:rPr>
          <w:lang w:val="en-US"/>
        </w:rPr>
        <w:t xml:space="preserve">- </w:t>
      </w:r>
      <w:r w:rsidR="0010493E">
        <w:rPr>
          <w:lang w:val="en-US"/>
        </w:rPr>
        <w:t>Người t</w:t>
      </w:r>
      <w:r w:rsidR="000C19EC">
        <w:rPr>
          <w:lang w:val="en-US"/>
        </w:rPr>
        <w:t>ốt nghiệp</w:t>
      </w:r>
      <w:r w:rsidR="00327644">
        <w:rPr>
          <w:lang w:val="en-US"/>
        </w:rPr>
        <w:t xml:space="preserve"> đại học</w:t>
      </w:r>
      <w:r w:rsidR="00A31C23">
        <w:rPr>
          <w:lang w:val="en-US"/>
        </w:rPr>
        <w:t xml:space="preserve"> về các ngành về kinh tế</w:t>
      </w:r>
      <w:r w:rsidR="00327644">
        <w:rPr>
          <w:lang w:val="en-US"/>
        </w:rPr>
        <w:t xml:space="preserve"> loại giỏi, xuất sắc hoặc t</w:t>
      </w:r>
      <w:r w:rsidR="007B1EA1">
        <w:rPr>
          <w:lang w:val="en-US"/>
        </w:rPr>
        <w:t>hạc sĩ</w:t>
      </w:r>
      <w:r w:rsidR="00327644">
        <w:rPr>
          <w:lang w:val="en-US"/>
        </w:rPr>
        <w:t>, tiến sĩ</w:t>
      </w:r>
      <w:r w:rsidR="00041EAF">
        <w:rPr>
          <w:lang w:val="en-US"/>
        </w:rPr>
        <w:t>kinh t</w:t>
      </w:r>
      <w:r w:rsidR="009648D6">
        <w:rPr>
          <w:lang w:val="en-US"/>
        </w:rPr>
        <w:t>ế</w:t>
      </w:r>
      <w:r w:rsidR="007B1EA1">
        <w:rPr>
          <w:lang w:val="en-US"/>
        </w:rPr>
        <w:t xml:space="preserve">ở trong và ngoài nước; </w:t>
      </w:r>
      <w:r w:rsidR="000C19EC">
        <w:rPr>
          <w:lang w:val="en-US"/>
        </w:rPr>
        <w:t>chuyên ngành đào tạo</w:t>
      </w:r>
      <w:r w:rsidR="007B1EA1">
        <w:rPr>
          <w:lang w:val="en-US"/>
        </w:rPr>
        <w:t xml:space="preserve"> Tài chính Ngân hàng hoặc </w:t>
      </w:r>
      <w:r w:rsidR="007B1EA1">
        <w:rPr>
          <w:lang w:val="en-US"/>
        </w:rPr>
        <w:lastRenderedPageBreak/>
        <w:t>Tài chính, Tiền tệ và Đầu tư</w:t>
      </w:r>
      <w:r w:rsidR="00041EAF">
        <w:rPr>
          <w:lang w:val="en-US"/>
        </w:rPr>
        <w:t>;</w:t>
      </w:r>
      <w:r w:rsidR="00312F48">
        <w:rPr>
          <w:lang w:val="en-US"/>
        </w:rPr>
        <w:t xml:space="preserve"> Trình độ ngoại ng</w:t>
      </w:r>
      <w:r w:rsidR="009648D6">
        <w:rPr>
          <w:lang w:val="en-US"/>
        </w:rPr>
        <w:t>ữ</w:t>
      </w:r>
      <w:r w:rsidR="00312F48">
        <w:rPr>
          <w:lang w:val="en-US"/>
        </w:rPr>
        <w:t>: Tiếng Anh</w:t>
      </w:r>
      <w:r w:rsidR="009648D6">
        <w:rPr>
          <w:lang w:val="en-US"/>
        </w:rPr>
        <w:t xml:space="preserve"> chứng chỉ</w:t>
      </w:r>
      <w:r w:rsidR="00C25B63">
        <w:rPr>
          <w:lang w:val="en-US"/>
        </w:rPr>
        <w:t>B</w:t>
      </w:r>
      <w:r w:rsidR="00312F48">
        <w:rPr>
          <w:lang w:val="en-US"/>
        </w:rPr>
        <w:t xml:space="preserve"> trở lên; Trình độ tin học: chứng chỉ B trở lên</w:t>
      </w:r>
      <w:r w:rsidR="003C4997">
        <w:rPr>
          <w:lang w:val="en-US"/>
        </w:rPr>
        <w:t xml:space="preserve">; </w:t>
      </w:r>
    </w:p>
    <w:p w:rsidR="007D2D78" w:rsidRDefault="000052C7" w:rsidP="007D2D78">
      <w:pPr>
        <w:ind w:firstLine="360"/>
        <w:jc w:val="both"/>
        <w:rPr>
          <w:lang w:val="en-US"/>
        </w:rPr>
      </w:pPr>
      <w:r>
        <w:rPr>
          <w:lang w:val="en-US"/>
        </w:rPr>
        <w:t>-  C</w:t>
      </w:r>
      <w:r w:rsidR="003C4997">
        <w:rPr>
          <w:lang w:val="en-US"/>
        </w:rPr>
        <w:t>ó kinh nghiệm công tác trong</w:t>
      </w:r>
      <w:r w:rsidR="00B9095D">
        <w:rPr>
          <w:lang w:val="en-US"/>
        </w:rPr>
        <w:t xml:space="preserve"> lĩnh vực tài chính, ngân sách, quản lý giá, tài sản, tài chính doanh nghiệp và tài chính, kế toán; có thời gian </w:t>
      </w:r>
      <w:r w:rsidR="00C11E85">
        <w:rPr>
          <w:lang w:val="en-US"/>
        </w:rPr>
        <w:t xml:space="preserve">làm việc </w:t>
      </w:r>
      <w:r w:rsidR="00B9095D">
        <w:rPr>
          <w:lang w:val="en-US"/>
        </w:rPr>
        <w:t>li</w:t>
      </w:r>
      <w:r w:rsidR="007D2D78">
        <w:rPr>
          <w:lang w:val="en-US"/>
        </w:rPr>
        <w:t>ê</w:t>
      </w:r>
      <w:r w:rsidR="00B9095D">
        <w:rPr>
          <w:lang w:val="en-US"/>
        </w:rPr>
        <w:t>n tục từ đủ 36 tháng trở lên</w:t>
      </w:r>
      <w:r w:rsidR="006E1B1A">
        <w:rPr>
          <w:lang w:val="en-US"/>
        </w:rPr>
        <w:t xml:space="preserve"> (không kể thời gian tập sự)</w:t>
      </w:r>
      <w:r w:rsidR="007D2D78">
        <w:rPr>
          <w:lang w:val="en-US"/>
        </w:rPr>
        <w:t>,</w:t>
      </w:r>
      <w:r w:rsidR="00C11E85">
        <w:rPr>
          <w:lang w:val="en-US"/>
        </w:rPr>
        <w:t xml:space="preserve"> được cơ quan, đơn vị đánh giá là hoàn thành tốt nhiệm vụ </w:t>
      </w:r>
      <w:r w:rsidR="00372F7A">
        <w:rPr>
          <w:lang w:val="en-US"/>
        </w:rPr>
        <w:t>được giao</w:t>
      </w:r>
      <w:r w:rsidR="00C11E85">
        <w:rPr>
          <w:lang w:val="en-US"/>
        </w:rPr>
        <w:t>;</w:t>
      </w:r>
      <w:r w:rsidR="007D2D78">
        <w:rPr>
          <w:lang w:val="en-US"/>
        </w:rPr>
        <w:t xml:space="preserve"> đáp ứng ngay yêu cầu của vị trí việc làm </w:t>
      </w:r>
      <w:r w:rsidR="00B6000B">
        <w:rPr>
          <w:lang w:val="en-US"/>
        </w:rPr>
        <w:t>cần tuyển dụng</w:t>
      </w:r>
      <w:r>
        <w:rPr>
          <w:lang w:val="en-US"/>
        </w:rPr>
        <w:t>;</w:t>
      </w:r>
    </w:p>
    <w:p w:rsidR="000052C7" w:rsidRDefault="000052C7" w:rsidP="007D2D78">
      <w:pPr>
        <w:ind w:firstLine="360"/>
        <w:jc w:val="both"/>
        <w:rPr>
          <w:lang w:val="en-US"/>
        </w:rPr>
      </w:pPr>
      <w:r>
        <w:rPr>
          <w:lang w:val="en-US"/>
        </w:rPr>
        <w:t xml:space="preserve">- </w:t>
      </w:r>
      <w:r w:rsidR="00C11E85">
        <w:rPr>
          <w:lang w:val="en-US"/>
        </w:rPr>
        <w:t xml:space="preserve">Là công dân nước CHXHCN Việt Nam, có hộ khẩu thường trú tại Việt Nam; tuổi đời từ 18 tuổi </w:t>
      </w:r>
      <w:r w:rsidR="009213C1">
        <w:rPr>
          <w:lang w:val="en-US"/>
        </w:rPr>
        <w:t>trở lên</w:t>
      </w:r>
      <w:r w:rsidR="00C11E85">
        <w:rPr>
          <w:lang w:val="en-US"/>
        </w:rPr>
        <w:t xml:space="preserve">; có lý lịch chính trị rõ ràng, phẩm chất đạo đức tốt; có </w:t>
      </w:r>
      <w:r w:rsidR="00A153BF">
        <w:rPr>
          <w:lang w:val="en-US"/>
        </w:rPr>
        <w:t>đủ sức khỏe để đảm nhận nhiệm vụ; có hình thức cân đối không bị dị tật, dị dạng, nói ngọng, nói lắp; không trong thời gian bị kỷ luật</w:t>
      </w:r>
      <w:r w:rsidR="00372F7A">
        <w:rPr>
          <w:lang w:val="en-US"/>
        </w:rPr>
        <w:t>, bị truy cứu trách nhiệm hình sự, chấp hành án phạt, cải tạo không giam giữ, quản chế, đang bị áp dụng biện pháp giáo dục tại địa phương hoặc đưa vào cơ sở chữa bệnh, cơ sở giáo dục.</w:t>
      </w:r>
    </w:p>
    <w:p w:rsidR="00372F7A" w:rsidRDefault="007D2D78" w:rsidP="0097674C">
      <w:pPr>
        <w:ind w:firstLine="360"/>
        <w:jc w:val="both"/>
        <w:rPr>
          <w:lang w:val="en-US"/>
        </w:rPr>
      </w:pPr>
      <w:r>
        <w:rPr>
          <w:lang w:val="en-US"/>
        </w:rPr>
        <w:t>b</w:t>
      </w:r>
      <w:r w:rsidR="00D037F6">
        <w:rPr>
          <w:lang w:val="en-US"/>
        </w:rPr>
        <w:t>)</w:t>
      </w:r>
      <w:r>
        <w:rPr>
          <w:lang w:val="en-US"/>
        </w:rPr>
        <w:t xml:space="preserve"> Đối với chỉ tiêu biên chế hưởng lương từ nguồn tự đảm bảo của đơn vị sự nghiệp công lập như sau:</w:t>
      </w:r>
    </w:p>
    <w:p w:rsidR="009213C1" w:rsidRDefault="00372F7A" w:rsidP="0097674C">
      <w:pPr>
        <w:ind w:firstLine="360"/>
        <w:jc w:val="both"/>
        <w:rPr>
          <w:lang w:val="en-US"/>
        </w:rPr>
      </w:pPr>
      <w:r>
        <w:rPr>
          <w:lang w:val="en-US"/>
        </w:rPr>
        <w:t>-</w:t>
      </w:r>
      <w:r w:rsidR="007D2D78">
        <w:rPr>
          <w:lang w:val="en-US"/>
        </w:rPr>
        <w:t xml:space="preserve"> Người có </w:t>
      </w:r>
      <w:r w:rsidR="0010493E">
        <w:rPr>
          <w:lang w:val="en-US"/>
        </w:rPr>
        <w:t>B</w:t>
      </w:r>
      <w:r w:rsidR="007D2D78">
        <w:rPr>
          <w:lang w:val="en-US"/>
        </w:rPr>
        <w:t xml:space="preserve">ằng tốt nghiệp </w:t>
      </w:r>
      <w:r w:rsidR="005362F4">
        <w:rPr>
          <w:lang w:val="en-US"/>
        </w:rPr>
        <w:t>cử nhân kinh tế các ngành</w:t>
      </w:r>
      <w:r w:rsidR="00C25B63">
        <w:rPr>
          <w:lang w:val="en-US"/>
        </w:rPr>
        <w:t>:</w:t>
      </w:r>
      <w:r w:rsidR="007D2D78">
        <w:rPr>
          <w:lang w:val="en-US"/>
        </w:rPr>
        <w:t>k</w:t>
      </w:r>
      <w:r w:rsidR="009547D2">
        <w:rPr>
          <w:lang w:val="en-US"/>
        </w:rPr>
        <w:t>i</w:t>
      </w:r>
      <w:r w:rsidR="007D2D78">
        <w:rPr>
          <w:lang w:val="en-US"/>
        </w:rPr>
        <w:t>nh tế</w:t>
      </w:r>
      <w:r w:rsidR="005362F4">
        <w:rPr>
          <w:lang w:val="en-US"/>
        </w:rPr>
        <w:t xml:space="preserve">, tài chính, kế toánhệ chính quy;Trình độ ngoại ngữ: Tiếng Anh B trở lên; Trình độ tin học: </w:t>
      </w:r>
      <w:r w:rsidR="00F33ABC">
        <w:rPr>
          <w:lang w:val="en-US"/>
        </w:rPr>
        <w:t>C</w:t>
      </w:r>
      <w:r w:rsidR="005362F4">
        <w:rPr>
          <w:lang w:val="en-US"/>
        </w:rPr>
        <w:t xml:space="preserve">hứng chỉ B trở lên; </w:t>
      </w:r>
    </w:p>
    <w:p w:rsidR="006971D6" w:rsidRDefault="00372F7A" w:rsidP="0097674C">
      <w:pPr>
        <w:ind w:firstLine="360"/>
        <w:jc w:val="both"/>
        <w:rPr>
          <w:lang w:val="en-US"/>
        </w:rPr>
      </w:pPr>
      <w:r>
        <w:rPr>
          <w:lang w:val="en-US"/>
        </w:rPr>
        <w:t>- C</w:t>
      </w:r>
      <w:r w:rsidR="006E1B1A">
        <w:rPr>
          <w:lang w:val="en-US"/>
        </w:rPr>
        <w:t>ó kinh nghiệm công tác trong lĩnh vực</w:t>
      </w:r>
      <w:r w:rsidR="0098527F">
        <w:rPr>
          <w:lang w:val="en-US"/>
        </w:rPr>
        <w:t xml:space="preserve"> hỗ trợ nghiệp vụ tài chính, kế toán, ngân sách; tư vấn dịch vụ tài chính, kế toán; công tác đào tạo chuyên môn về lĩnh vực tài chính, ngân sách, kế toán,các hoạt động liên doanh, liên kết với các đơn vị trong và ngoài tỉnh; cóthời gian liên tục từ đủ 36 tháng trở lên (không kể thời gian tậ</w:t>
      </w:r>
      <w:r>
        <w:rPr>
          <w:lang w:val="en-US"/>
        </w:rPr>
        <w:t>p sự)được cơ quan, đơn vị đánh giá là hoà</w:t>
      </w:r>
      <w:r w:rsidR="00B6000B">
        <w:rPr>
          <w:lang w:val="en-US"/>
        </w:rPr>
        <w:t xml:space="preserve">n thành tốt nhiệm vụ được giao </w:t>
      </w:r>
      <w:r w:rsidR="0098527F">
        <w:rPr>
          <w:lang w:val="en-US"/>
        </w:rPr>
        <w:t>đáp ứng ngay yêu cầu của vị trí việc làm</w:t>
      </w:r>
      <w:r w:rsidR="00F33ABC">
        <w:rPr>
          <w:lang w:val="en-US"/>
        </w:rPr>
        <w:t xml:space="preserve"> cần tuyển dụng</w:t>
      </w:r>
      <w:r>
        <w:rPr>
          <w:lang w:val="en-US"/>
        </w:rPr>
        <w:t>;</w:t>
      </w:r>
    </w:p>
    <w:p w:rsidR="00372F7A" w:rsidRDefault="00372F7A" w:rsidP="00372F7A">
      <w:pPr>
        <w:ind w:firstLine="360"/>
        <w:jc w:val="both"/>
        <w:rPr>
          <w:lang w:val="en-US"/>
        </w:rPr>
      </w:pPr>
      <w:r>
        <w:rPr>
          <w:lang w:val="en-US"/>
        </w:rPr>
        <w:t xml:space="preserve">- Là công dân nước CHXHCN Việt Nam, có hộ khẩu thường trú tại Việt Nam; tuổi đời từ 18 tuổi </w:t>
      </w:r>
      <w:r w:rsidR="00F33ABC">
        <w:rPr>
          <w:lang w:val="en-US"/>
        </w:rPr>
        <w:t>trở lên</w:t>
      </w:r>
      <w:r>
        <w:rPr>
          <w:lang w:val="en-US"/>
        </w:rPr>
        <w:t xml:space="preserve">; có lý lịch chính trị rõ ràng, phẩm chất đạo đức tốt; có đủ sức khỏe để đảm nhận nhiệm vụ; có hình thức cân đối không bị dị tật, dị dạng, nói ngọng, nói lắp; không trong thời gian bị kỷ luật, bị truy cứu trách nhiệm hình sự, chấp hành án phạt, cải tạo không giam giữ, quản chế, đang bị áp dụng biện pháp giáo dục tại địa phương hoặc đưa vào cơ sở chữa bệnh, cơ sở giáo dục. </w:t>
      </w:r>
    </w:p>
    <w:p w:rsidR="00CF060C" w:rsidRDefault="00367EC5" w:rsidP="00372F7A">
      <w:pPr>
        <w:ind w:firstLine="360"/>
        <w:jc w:val="both"/>
        <w:rPr>
          <w:b/>
          <w:lang w:val="en-US"/>
        </w:rPr>
      </w:pPr>
      <w:r w:rsidRPr="00F33ABC">
        <w:rPr>
          <w:b/>
          <w:lang w:val="en-US"/>
        </w:rPr>
        <w:t xml:space="preserve">2. Hồ sơ </w:t>
      </w:r>
      <w:r w:rsidR="00F33ABC">
        <w:rPr>
          <w:b/>
          <w:lang w:val="en-US"/>
        </w:rPr>
        <w:t xml:space="preserve">của người </w:t>
      </w:r>
      <w:r w:rsidRPr="00F33ABC">
        <w:rPr>
          <w:b/>
          <w:lang w:val="en-US"/>
        </w:rPr>
        <w:t>dự</w:t>
      </w:r>
      <w:r w:rsidR="00F33ABC">
        <w:rPr>
          <w:b/>
          <w:lang w:val="en-US"/>
        </w:rPr>
        <w:t xml:space="preserve"> xét </w:t>
      </w:r>
      <w:r w:rsidRPr="00F33ABC">
        <w:rPr>
          <w:b/>
          <w:lang w:val="en-US"/>
        </w:rPr>
        <w:t>tuyển</w:t>
      </w:r>
      <w:r w:rsidR="00CF060C">
        <w:rPr>
          <w:b/>
          <w:lang w:val="en-US"/>
        </w:rPr>
        <w:t xml:space="preserve"> đặc cách</w:t>
      </w:r>
    </w:p>
    <w:p w:rsidR="00367EC5" w:rsidRPr="00CF060C" w:rsidRDefault="00CF060C" w:rsidP="00372F7A">
      <w:pPr>
        <w:ind w:firstLine="360"/>
        <w:jc w:val="both"/>
        <w:rPr>
          <w:lang w:val="en-US"/>
        </w:rPr>
      </w:pPr>
      <w:r w:rsidRPr="00CF060C">
        <w:rPr>
          <w:lang w:val="en-US"/>
        </w:rPr>
        <w:t>* Mỗi người đăng ký dự tuyển nộp 02 bộ hồ sơ, bao gồm</w:t>
      </w:r>
      <w:r w:rsidR="00F33ABC" w:rsidRPr="00CF060C">
        <w:rPr>
          <w:lang w:val="en-US"/>
        </w:rPr>
        <w:t>:</w:t>
      </w:r>
    </w:p>
    <w:p w:rsidR="00367EC5" w:rsidRDefault="00874316" w:rsidP="00367EC5">
      <w:pPr>
        <w:ind w:firstLine="360"/>
        <w:jc w:val="both"/>
        <w:rPr>
          <w:lang w:val="en-US"/>
        </w:rPr>
      </w:pPr>
      <w:r>
        <w:rPr>
          <w:lang w:val="en-US"/>
        </w:rPr>
        <w:t>2.1.</w:t>
      </w:r>
      <w:r w:rsidR="00F33ABC">
        <w:rPr>
          <w:lang w:val="en-US"/>
        </w:rPr>
        <w:t xml:space="preserve"> Đơn đăng ký dự tuyển viên chức (theo mẫu quy định);</w:t>
      </w:r>
    </w:p>
    <w:p w:rsidR="00367EC5" w:rsidRDefault="00874316" w:rsidP="00367EC5">
      <w:pPr>
        <w:ind w:firstLine="360"/>
        <w:jc w:val="both"/>
        <w:rPr>
          <w:lang w:val="en-US"/>
        </w:rPr>
      </w:pPr>
      <w:r>
        <w:rPr>
          <w:lang w:val="en-US"/>
        </w:rPr>
        <w:t>2.2.</w:t>
      </w:r>
      <w:r w:rsidR="00367EC5">
        <w:rPr>
          <w:lang w:val="en-US"/>
        </w:rPr>
        <w:t xml:space="preserve"> Bản sơ yếu lý lịch tự thuật</w:t>
      </w:r>
      <w:r w:rsidR="00CF060C">
        <w:rPr>
          <w:lang w:val="en-US"/>
        </w:rPr>
        <w:t xml:space="preserve">(dán ảnh 4 </w:t>
      </w:r>
      <w:r w:rsidR="00CC0B70">
        <w:rPr>
          <w:lang w:val="en-US"/>
        </w:rPr>
        <w:t xml:space="preserve">x 6) theo mẫu quy định, </w:t>
      </w:r>
      <w:r w:rsidR="00367EC5">
        <w:rPr>
          <w:lang w:val="en-US"/>
        </w:rPr>
        <w:t>có xác nhận của cơ quan, đơn vị hoặc địa phương có thẩm quyền</w:t>
      </w:r>
      <w:r w:rsidR="00CC0B70">
        <w:rPr>
          <w:lang w:val="en-US"/>
        </w:rPr>
        <w:t xml:space="preserve"> trong thời hạn 6 tháng, tính đến ngày nộp hồ sơ dự tuyển</w:t>
      </w:r>
      <w:r w:rsidR="00367EC5">
        <w:rPr>
          <w:lang w:val="en-US"/>
        </w:rPr>
        <w:t>;</w:t>
      </w:r>
    </w:p>
    <w:p w:rsidR="00911B64" w:rsidRDefault="00874316" w:rsidP="00367EC5">
      <w:pPr>
        <w:ind w:firstLine="360"/>
        <w:jc w:val="both"/>
        <w:rPr>
          <w:lang w:val="en-US"/>
        </w:rPr>
      </w:pPr>
      <w:r>
        <w:rPr>
          <w:lang w:val="en-US"/>
        </w:rPr>
        <w:t>2.3.</w:t>
      </w:r>
      <w:r w:rsidR="00CC0B70">
        <w:rPr>
          <w:lang w:val="en-US"/>
        </w:rPr>
        <w:t>Ban</w:t>
      </w:r>
      <w:r w:rsidR="00367EC5">
        <w:rPr>
          <w:lang w:val="en-US"/>
        </w:rPr>
        <w:t xml:space="preserve"> sao</w:t>
      </w:r>
      <w:r w:rsidR="00911B64">
        <w:rPr>
          <w:lang w:val="en-US"/>
        </w:rPr>
        <w:t xml:space="preserve"> Bằng tốt nghiệp chuyên môn h</w:t>
      </w:r>
      <w:r w:rsidR="00D037F6">
        <w:rPr>
          <w:lang w:val="en-US"/>
        </w:rPr>
        <w:t>o</w:t>
      </w:r>
      <w:r w:rsidR="00911B64">
        <w:rPr>
          <w:lang w:val="en-US"/>
        </w:rPr>
        <w:t>ặc Giấy chứng nhận hoàn thành khóa học đủ điều kiện để tốt nghi</w:t>
      </w:r>
      <w:r w:rsidR="00D037F6">
        <w:rPr>
          <w:lang w:val="en-US"/>
        </w:rPr>
        <w:t>ệp và các văn bằng chứng chỉ liê</w:t>
      </w:r>
      <w:r w:rsidR="00911B64">
        <w:rPr>
          <w:lang w:val="en-US"/>
        </w:rPr>
        <w:t>n quan (có công chứng).</w:t>
      </w:r>
    </w:p>
    <w:p w:rsidR="00911B64" w:rsidRDefault="00874316" w:rsidP="00367EC5">
      <w:pPr>
        <w:ind w:firstLine="360"/>
        <w:jc w:val="both"/>
        <w:rPr>
          <w:lang w:val="en-US"/>
        </w:rPr>
      </w:pPr>
      <w:r>
        <w:rPr>
          <w:lang w:val="en-US"/>
        </w:rPr>
        <w:t>2.4.</w:t>
      </w:r>
      <w:r w:rsidR="00911B64">
        <w:rPr>
          <w:lang w:val="en-US"/>
        </w:rPr>
        <w:t xml:space="preserve"> Bản sao Giấy khai sinh;</w:t>
      </w:r>
    </w:p>
    <w:p w:rsidR="00367EC5" w:rsidRDefault="00874316" w:rsidP="00367EC5">
      <w:pPr>
        <w:ind w:firstLine="360"/>
        <w:jc w:val="both"/>
        <w:rPr>
          <w:lang w:val="en-US"/>
        </w:rPr>
      </w:pPr>
      <w:r>
        <w:rPr>
          <w:lang w:val="en-US"/>
        </w:rPr>
        <w:t>2.5.</w:t>
      </w:r>
      <w:r w:rsidR="00911B64">
        <w:rPr>
          <w:lang w:val="en-US"/>
        </w:rPr>
        <w:t xml:space="preserve"> Giấy chứng nhận sức khỏe do </w:t>
      </w:r>
      <w:r w:rsidR="00CC0B70">
        <w:rPr>
          <w:lang w:val="en-US"/>
        </w:rPr>
        <w:t>cơ quan y tê</w:t>
      </w:r>
      <w:r w:rsidR="00B32813">
        <w:rPr>
          <w:lang w:val="en-US"/>
        </w:rPr>
        <w:t xml:space="preserve"> đủ điều kiện được khám sức khỏe chứng nhận theo quy định tại Thông tư số 13/2007/TT-BYT ngày 21/11/2007 của Bộ Y tế</w:t>
      </w:r>
      <w:r w:rsidR="00A1569A">
        <w:rPr>
          <w:lang w:val="en-US"/>
        </w:rPr>
        <w:t>;</w:t>
      </w:r>
    </w:p>
    <w:p w:rsidR="00B32813" w:rsidRDefault="00874316" w:rsidP="00367EC5">
      <w:pPr>
        <w:ind w:firstLine="360"/>
        <w:jc w:val="both"/>
        <w:rPr>
          <w:lang w:val="en-US"/>
        </w:rPr>
      </w:pPr>
      <w:r>
        <w:rPr>
          <w:lang w:val="en-US"/>
        </w:rPr>
        <w:t xml:space="preserve">2.6. </w:t>
      </w:r>
      <w:r w:rsidR="00B32813">
        <w:rPr>
          <w:lang w:val="en-US"/>
        </w:rPr>
        <w:t>Hai phong bì thư có dán tem ghi địa chỉ báo tin của người dự tuyển và 02 ảnh 4 x 6;</w:t>
      </w:r>
    </w:p>
    <w:p w:rsidR="002251C2" w:rsidRDefault="00874316" w:rsidP="002251C2">
      <w:pPr>
        <w:ind w:firstLine="360"/>
        <w:jc w:val="both"/>
        <w:rPr>
          <w:lang w:val="en-US"/>
        </w:rPr>
      </w:pPr>
      <w:r>
        <w:rPr>
          <w:lang w:val="en-US"/>
        </w:rPr>
        <w:t>2.7.</w:t>
      </w:r>
      <w:r w:rsidR="00946710">
        <w:rPr>
          <w:lang w:val="en-US"/>
        </w:rPr>
        <w:t xml:space="preserve"> Bản sao sổ bảo hiểm xã hội (nếu có)</w:t>
      </w:r>
    </w:p>
    <w:p w:rsidR="00201F3D" w:rsidRDefault="00201F3D" w:rsidP="002251C2">
      <w:pPr>
        <w:ind w:firstLine="360"/>
        <w:jc w:val="both"/>
        <w:rPr>
          <w:lang w:val="en-US"/>
        </w:rPr>
      </w:pPr>
      <w:r>
        <w:rPr>
          <w:lang w:val="en-US"/>
        </w:rPr>
        <w:lastRenderedPageBreak/>
        <w:t>Toàn bộ hồ sơ để vào phong bì lớn, ngoài bì ghi đầy đủ thông tin về các loại hồ sơ nộp;</w:t>
      </w:r>
    </w:p>
    <w:p w:rsidR="002251C2" w:rsidRPr="007A47D9" w:rsidRDefault="00A24C5B" w:rsidP="002251C2">
      <w:pPr>
        <w:ind w:firstLine="360"/>
        <w:jc w:val="both"/>
        <w:rPr>
          <w:b/>
          <w:lang w:val="en-US"/>
        </w:rPr>
      </w:pPr>
      <w:r>
        <w:rPr>
          <w:b/>
          <w:lang w:val="en-US"/>
        </w:rPr>
        <w:t xml:space="preserve">3. </w:t>
      </w:r>
      <w:r w:rsidR="0095133A" w:rsidRPr="007A47D9">
        <w:rPr>
          <w:b/>
          <w:lang w:val="en-US"/>
        </w:rPr>
        <w:t>Những n</w:t>
      </w:r>
      <w:r w:rsidR="002251C2" w:rsidRPr="007A47D9">
        <w:rPr>
          <w:b/>
          <w:lang w:val="en-US"/>
        </w:rPr>
        <w:t>gười đăng ký dự tuyển</w:t>
      </w:r>
      <w:r w:rsidR="007B658A" w:rsidRPr="007A47D9">
        <w:rPr>
          <w:b/>
          <w:lang w:val="en-US"/>
        </w:rPr>
        <w:t xml:space="preserve"> có thời gian công tác liên tục từ đủ 36 tháng trở lên </w:t>
      </w:r>
      <w:r w:rsidR="007B658A" w:rsidRPr="007A47D9">
        <w:rPr>
          <w:lang w:val="en-US"/>
        </w:rPr>
        <w:t>(không kể thời gian tập sự)</w:t>
      </w:r>
      <w:r w:rsidR="008E003A" w:rsidRPr="007A47D9">
        <w:rPr>
          <w:b/>
          <w:lang w:val="en-US"/>
        </w:rPr>
        <w:t xml:space="preserve"> ở các cơ quan, đơn vị, địa phương</w:t>
      </w:r>
      <w:r w:rsidR="005B544C" w:rsidRPr="007A47D9">
        <w:rPr>
          <w:b/>
          <w:lang w:val="en-US"/>
        </w:rPr>
        <w:t xml:space="preserve"> phải có </w:t>
      </w:r>
      <w:r w:rsidR="00201F3D" w:rsidRPr="007A47D9">
        <w:rPr>
          <w:b/>
          <w:lang w:val="en-US"/>
        </w:rPr>
        <w:t>th</w:t>
      </w:r>
      <w:r w:rsidR="007A47D9">
        <w:rPr>
          <w:b/>
          <w:lang w:val="en-US"/>
        </w:rPr>
        <w:t>ê</w:t>
      </w:r>
      <w:r w:rsidR="00201F3D" w:rsidRPr="007A47D9">
        <w:rPr>
          <w:b/>
          <w:lang w:val="en-US"/>
        </w:rPr>
        <w:t>m các hồ sơ sau:</w:t>
      </w:r>
    </w:p>
    <w:p w:rsidR="00201F3D" w:rsidRDefault="00201F3D" w:rsidP="00367EC5">
      <w:pPr>
        <w:ind w:firstLine="360"/>
        <w:jc w:val="both"/>
        <w:rPr>
          <w:lang w:val="en-US"/>
        </w:rPr>
      </w:pPr>
      <w:r>
        <w:rPr>
          <w:lang w:val="en-US"/>
        </w:rPr>
        <w:t>- Bản tự nhận xét, đánh giá của người được đề nghị xét tuyển đặc cách về phẩm chất chính trị, đạo đức, trình độ và năng lực chuyên môn, nghiệp vụ, quá trình công tác và các</w:t>
      </w:r>
      <w:r w:rsidR="007A47D9">
        <w:rPr>
          <w:lang w:val="en-US"/>
        </w:rPr>
        <w:t xml:space="preserve"> hình thức khen thưởng (nếu có);</w:t>
      </w:r>
    </w:p>
    <w:p w:rsidR="007A47D9" w:rsidRDefault="007A47D9" w:rsidP="00367EC5">
      <w:pPr>
        <w:ind w:firstLine="360"/>
        <w:jc w:val="both"/>
        <w:rPr>
          <w:lang w:val="en-US"/>
        </w:rPr>
      </w:pPr>
      <w:r>
        <w:rPr>
          <w:lang w:val="en-US"/>
        </w:rPr>
        <w:t>- Bản nhận xét và xá nhận thời gian công tác của người đứng đầu đơn vị nơi công tác;</w:t>
      </w:r>
    </w:p>
    <w:p w:rsidR="00201F3D" w:rsidRDefault="007A47D9" w:rsidP="007A47D9">
      <w:pPr>
        <w:ind w:firstLine="360"/>
        <w:jc w:val="both"/>
        <w:rPr>
          <w:lang w:val="en-US"/>
        </w:rPr>
      </w:pPr>
      <w:r>
        <w:rPr>
          <w:lang w:val="en-US"/>
        </w:rPr>
        <w:t>- Bản sao hợp đồng lao động.</w:t>
      </w:r>
    </w:p>
    <w:p w:rsidR="00A24C5B" w:rsidRPr="00531AB0" w:rsidRDefault="00A24C5B" w:rsidP="007A47D9">
      <w:pPr>
        <w:ind w:firstLine="360"/>
        <w:jc w:val="both"/>
        <w:rPr>
          <w:b/>
          <w:lang w:val="en-US"/>
        </w:rPr>
      </w:pPr>
      <w:r w:rsidRPr="00531AB0">
        <w:rPr>
          <w:b/>
          <w:lang w:val="en-US"/>
        </w:rPr>
        <w:t>4. Nội dung xét tuyển</w:t>
      </w:r>
    </w:p>
    <w:p w:rsidR="00A24C5B" w:rsidRDefault="00A24C5B" w:rsidP="007A47D9">
      <w:pPr>
        <w:ind w:firstLine="360"/>
        <w:jc w:val="both"/>
        <w:rPr>
          <w:lang w:val="en-US"/>
        </w:rPr>
      </w:pPr>
      <w:r>
        <w:rPr>
          <w:lang w:val="en-US"/>
        </w:rPr>
        <w:t xml:space="preserve">- Xét về các điều kiện, tiêu chuẩn, văn bằng, chứng chỉ theo tiêu chuẩn chức danh nghề nghiệp tương </w:t>
      </w:r>
      <w:r w:rsidR="00531AB0">
        <w:rPr>
          <w:lang w:val="en-US"/>
        </w:rPr>
        <w:t>ứng</w:t>
      </w:r>
      <w:r>
        <w:rPr>
          <w:lang w:val="en-US"/>
        </w:rPr>
        <w:t xml:space="preserve"> với vị trí việc làm cần tuyển</w:t>
      </w:r>
      <w:r w:rsidR="00493DF6">
        <w:rPr>
          <w:lang w:val="en-US"/>
        </w:rPr>
        <w:t>;</w:t>
      </w:r>
    </w:p>
    <w:p w:rsidR="00531AB0" w:rsidRDefault="00531AB0" w:rsidP="007A47D9">
      <w:pPr>
        <w:ind w:firstLine="360"/>
        <w:jc w:val="both"/>
        <w:rPr>
          <w:lang w:val="en-US"/>
        </w:rPr>
      </w:pPr>
      <w:r>
        <w:rPr>
          <w:lang w:val="en-US"/>
        </w:rPr>
        <w:t>- Xét kết quả học tập bao gồm điểm học tập và điểm tốt nghiệp của người dự xét tuyển;</w:t>
      </w:r>
    </w:p>
    <w:p w:rsidR="00531AB0" w:rsidRDefault="00531AB0" w:rsidP="007A47D9">
      <w:pPr>
        <w:ind w:firstLine="360"/>
        <w:jc w:val="both"/>
        <w:rPr>
          <w:lang w:val="en-US"/>
        </w:rPr>
      </w:pPr>
      <w:r>
        <w:rPr>
          <w:lang w:val="en-US"/>
        </w:rPr>
        <w:t>- Sát hạch thông qua phỏng vấn để đánh giá năng lực, trình độ chuyên môn, nghiệp vụ người dự tuyển.</w:t>
      </w:r>
    </w:p>
    <w:p w:rsidR="00531AB0" w:rsidRPr="00FA0118" w:rsidRDefault="00531AB0" w:rsidP="007A47D9">
      <w:pPr>
        <w:ind w:firstLine="360"/>
        <w:jc w:val="both"/>
        <w:rPr>
          <w:b/>
          <w:lang w:val="en-US"/>
        </w:rPr>
      </w:pPr>
      <w:r w:rsidRPr="00FA0118">
        <w:rPr>
          <w:b/>
          <w:lang w:val="en-US"/>
        </w:rPr>
        <w:t>5. Cách tính điểm</w:t>
      </w:r>
    </w:p>
    <w:p w:rsidR="00531AB0" w:rsidRDefault="00531AB0" w:rsidP="007A47D9">
      <w:pPr>
        <w:ind w:firstLine="360"/>
        <w:jc w:val="both"/>
        <w:rPr>
          <w:lang w:val="en-US"/>
        </w:rPr>
      </w:pPr>
      <w:r>
        <w:rPr>
          <w:lang w:val="en-US"/>
        </w:rPr>
        <w:t>5.1. Điểm học tập được xá định bằng trung bình cộng kết quả các môn học toàn bộ quá trình học tập của người dự tuyển ở trình độ chuyên môn theo yêu cầu của vị trí dự tuyển và được quy đổi theo thang điểm 100, tính hệ số 1.</w:t>
      </w:r>
    </w:p>
    <w:p w:rsidR="00531AB0" w:rsidRDefault="00872808" w:rsidP="007A47D9">
      <w:pPr>
        <w:ind w:firstLine="360"/>
        <w:jc w:val="both"/>
        <w:rPr>
          <w:lang w:val="en-US"/>
        </w:rPr>
      </w:pPr>
      <w:r>
        <w:rPr>
          <w:lang w:val="en-US"/>
        </w:rPr>
        <w:t>5.2. Điểm tốt nghiệp được xác định bằng trung bình cộng kết quả các môn thi tốt nghiệp hoặc điểm bảo vệ luận văn</w:t>
      </w:r>
      <w:r w:rsidR="00247FBE">
        <w:rPr>
          <w:lang w:val="en-US"/>
        </w:rPr>
        <w:t xml:space="preserve"> của ngời dự tuyển và được quy đổi theo thang điểm 100, tính hệ số 1.</w:t>
      </w:r>
    </w:p>
    <w:p w:rsidR="00D13359" w:rsidRDefault="00D13359" w:rsidP="007A47D9">
      <w:pPr>
        <w:ind w:firstLine="360"/>
        <w:jc w:val="both"/>
        <w:rPr>
          <w:lang w:val="en-US"/>
        </w:rPr>
      </w:pPr>
      <w:r>
        <w:rPr>
          <w:lang w:val="en-US"/>
        </w:rPr>
        <w:t>5.3. Trường hợp người dự xét tuyển được đào tạo theo hệ thống tín chỉ thì điểm học tập đồng thời là điểm tốt nghiệp và được quy đổi theo thang điểm 100, tính hệ số 2.</w:t>
      </w:r>
    </w:p>
    <w:p w:rsidR="00D13359" w:rsidRDefault="00D13359" w:rsidP="007A47D9">
      <w:pPr>
        <w:ind w:firstLine="360"/>
        <w:jc w:val="both"/>
        <w:rPr>
          <w:lang w:val="en-US"/>
        </w:rPr>
      </w:pPr>
      <w:r>
        <w:rPr>
          <w:lang w:val="en-US"/>
        </w:rPr>
        <w:t>5.4. Điểm phỏng vấn được đánh giá theo thang điểm 100, tính hệ số 2.</w:t>
      </w:r>
    </w:p>
    <w:p w:rsidR="00D13359" w:rsidRDefault="00D13359" w:rsidP="007A47D9">
      <w:pPr>
        <w:ind w:firstLine="360"/>
        <w:jc w:val="both"/>
        <w:rPr>
          <w:lang w:val="en-US"/>
        </w:rPr>
      </w:pPr>
      <w:r>
        <w:rPr>
          <w:lang w:val="en-US"/>
        </w:rPr>
        <w:t>5.5. Điểm xét tuyển: Đối với trường hợp người dự xét tuyển không được đào tạo theo hệ thống tín chỉ là tổng số điểm của điểm học tập, điểm tốt nghiệp, điểm phỏng vấn tính theo quy định tại điểm 5.5, điểm 5.2 và điểm 5.4 của nội dung này.</w:t>
      </w:r>
    </w:p>
    <w:p w:rsidR="00D13359" w:rsidRDefault="00D13359" w:rsidP="007A47D9">
      <w:pPr>
        <w:ind w:firstLine="360"/>
        <w:jc w:val="both"/>
        <w:rPr>
          <w:lang w:val="en-US"/>
        </w:rPr>
      </w:pPr>
      <w:r>
        <w:rPr>
          <w:lang w:val="en-US"/>
        </w:rPr>
        <w:t>Đối với trường hợp người dự xét tuyển được đào tạo theo hệ thống tín chỉ thì điểm xét tuyển là tổng số điểm được quy định tại điểm 5.3 và điểm 5.4 của nội dung này.</w:t>
      </w:r>
    </w:p>
    <w:p w:rsidR="00D13359" w:rsidRDefault="00D13359" w:rsidP="007A47D9">
      <w:pPr>
        <w:ind w:firstLine="360"/>
        <w:jc w:val="both"/>
        <w:rPr>
          <w:lang w:val="en-US"/>
        </w:rPr>
      </w:pPr>
      <w:r w:rsidRPr="00D13359">
        <w:rPr>
          <w:b/>
          <w:lang w:val="en-US"/>
        </w:rPr>
        <w:t>Lưu ý:</w:t>
      </w:r>
      <w:r>
        <w:rPr>
          <w:lang w:val="en-US"/>
        </w:rPr>
        <w:t xml:space="preserve"> Điểm học tập, điểm tốt nghiệp căn cứ để xét tuyển là kết quả đánh giá ở bậc đại học.</w:t>
      </w:r>
    </w:p>
    <w:p w:rsidR="00FA0118" w:rsidRDefault="00FA0118" w:rsidP="007A47D9">
      <w:pPr>
        <w:ind w:firstLine="360"/>
        <w:jc w:val="both"/>
        <w:rPr>
          <w:lang w:val="en-US"/>
        </w:rPr>
      </w:pPr>
      <w:r>
        <w:rPr>
          <w:lang w:val="en-US"/>
        </w:rPr>
        <w:t>6. Xác định người trúng tuyển</w:t>
      </w:r>
    </w:p>
    <w:p w:rsidR="00FA0118" w:rsidRDefault="00FA0118" w:rsidP="007A47D9">
      <w:pPr>
        <w:ind w:firstLine="360"/>
        <w:jc w:val="both"/>
        <w:rPr>
          <w:lang w:val="en-US"/>
        </w:rPr>
      </w:pPr>
      <w:r>
        <w:rPr>
          <w:lang w:val="en-US"/>
        </w:rPr>
        <w:t>6.1. Ng</w:t>
      </w:r>
      <w:r w:rsidR="00DD6E29">
        <w:rPr>
          <w:lang w:val="en-US"/>
        </w:rPr>
        <w:t>ư</w:t>
      </w:r>
      <w:r>
        <w:rPr>
          <w:lang w:val="en-US"/>
        </w:rPr>
        <w:t>ời trúng tuyển trong kỳ xét tuyển viên chức phải có đủ các điều kiện sau đây:</w:t>
      </w:r>
    </w:p>
    <w:p w:rsidR="00FA0118" w:rsidRDefault="00FA0118" w:rsidP="007A47D9">
      <w:pPr>
        <w:ind w:firstLine="360"/>
        <w:jc w:val="both"/>
        <w:rPr>
          <w:lang w:val="en-US"/>
        </w:rPr>
      </w:pPr>
      <w:r>
        <w:rPr>
          <w:lang w:val="en-US"/>
        </w:rPr>
        <w:t>a. Hồ sơ đáp ứng được điều kiện, tiêu chuẩn theo quy định;</w:t>
      </w:r>
    </w:p>
    <w:p w:rsidR="00FA0118" w:rsidRDefault="00FA0118" w:rsidP="007A47D9">
      <w:pPr>
        <w:ind w:firstLine="360"/>
        <w:jc w:val="both"/>
        <w:rPr>
          <w:lang w:val="en-US"/>
        </w:rPr>
      </w:pPr>
      <w:r>
        <w:rPr>
          <w:lang w:val="en-US"/>
        </w:rPr>
        <w:t>b. Có điểm học tập, điểm tốt nghiệp và điểm phỏng vấn mỗi loại đạt từ 50 điểm trở lên.</w:t>
      </w:r>
    </w:p>
    <w:p w:rsidR="00FA0118" w:rsidRDefault="00FA0118" w:rsidP="007A47D9">
      <w:pPr>
        <w:ind w:firstLine="360"/>
        <w:jc w:val="both"/>
        <w:rPr>
          <w:lang w:val="en-US"/>
        </w:rPr>
      </w:pPr>
      <w:r>
        <w:rPr>
          <w:lang w:val="en-US"/>
        </w:rPr>
        <w:t xml:space="preserve">c. Có kết quả điểm xét tuyển cao hơn, lấy theo thứ tự từ cao xuống thấp cho đến hết chỉ tiêu được tuyển dụng của từng vị </w:t>
      </w:r>
      <w:r w:rsidR="00651416">
        <w:rPr>
          <w:lang w:val="en-US"/>
        </w:rPr>
        <w:t>trí</w:t>
      </w:r>
      <w:r>
        <w:rPr>
          <w:lang w:val="en-US"/>
        </w:rPr>
        <w:t xml:space="preserve"> việc làm.</w:t>
      </w:r>
    </w:p>
    <w:p w:rsidR="00FA0118" w:rsidRDefault="00FA0118" w:rsidP="007A47D9">
      <w:pPr>
        <w:ind w:firstLine="360"/>
        <w:jc w:val="both"/>
        <w:rPr>
          <w:lang w:val="en-US"/>
        </w:rPr>
      </w:pPr>
      <w:r>
        <w:rPr>
          <w:lang w:val="en-US"/>
        </w:rPr>
        <w:lastRenderedPageBreak/>
        <w:t>Nếu trong cùng một vị trí việc làm có cả người xét tuyển đặc cách về kinh nghiệm công tác và những người</w:t>
      </w:r>
      <w:r w:rsidR="00873910">
        <w:rPr>
          <w:lang w:val="en-US"/>
        </w:rPr>
        <w:t xml:space="preserve"> tốt nghiệp đại học loại giỏi, tốt nghiệp thạc sĩ, tiến sĩ cùng đăng ký dự tuyển thì tuyển trước đối với những người tốt nghiệp đại học loại giỏi, tốt nghiệp thạc sĩ, tiến sĩ</w:t>
      </w:r>
      <w:r w:rsidR="00493DF6">
        <w:rPr>
          <w:lang w:val="en-US"/>
        </w:rPr>
        <w:t xml:space="preserve"> có chuyên ngành đào tạo phù hợp với vị trí việc làm và chức danh nghề nghiệp cần tuyển dụng.</w:t>
      </w:r>
    </w:p>
    <w:p w:rsidR="006D1DC7" w:rsidRDefault="006D1DC7" w:rsidP="007A47D9">
      <w:pPr>
        <w:ind w:firstLine="360"/>
        <w:jc w:val="both"/>
        <w:rPr>
          <w:lang w:val="en-US"/>
        </w:rPr>
      </w:pPr>
      <w:r>
        <w:rPr>
          <w:lang w:val="en-US"/>
        </w:rPr>
        <w:t xml:space="preserve">6.2. Trường hợp có từ 02 người trở lên có kết quả xét tuyển bằng nhau ở chỉ tiêu cuối cùng của một chuyên ngành thì người có điểm phỏng vấn cao hơn là người trúng tuyển; nếu điểm phỏng vấn bằng nhau thi quyết định người trúng tuyển theo thứ tự ưu tiên: </w:t>
      </w:r>
      <w:r w:rsidR="00CB5B44">
        <w:rPr>
          <w:lang w:val="en-US"/>
        </w:rPr>
        <w:t>Anh hung lực lượng vũ trang, Anh hung lao động; Thương binh; Người hưởng chính sách như con thương binh; Con liệt sĩ; con thương binh; Con của người hưởng chính sách như thương binh; Người hoàn thành nghĩa vụ quân sự.</w:t>
      </w:r>
    </w:p>
    <w:p w:rsidR="00CB5B44" w:rsidRDefault="00CB5B44" w:rsidP="007A47D9">
      <w:pPr>
        <w:ind w:firstLine="360"/>
        <w:jc w:val="both"/>
        <w:rPr>
          <w:lang w:val="en-US"/>
        </w:rPr>
      </w:pPr>
      <w:r>
        <w:rPr>
          <w:lang w:val="en-US"/>
        </w:rPr>
        <w:t>6.3. Trường hợp vẫn không xác định được người trúng tuyển theo thứ tự ưu tiên quy định tại điểm 6.2 nội dung này thì Giám đốc Sở Tài chính quyết định người trúng tuyển.</w:t>
      </w:r>
    </w:p>
    <w:p w:rsidR="00CB5B44" w:rsidRDefault="00CB5B44" w:rsidP="007A47D9">
      <w:pPr>
        <w:ind w:firstLine="360"/>
        <w:jc w:val="both"/>
        <w:rPr>
          <w:lang w:val="en-US"/>
        </w:rPr>
      </w:pPr>
      <w:r>
        <w:rPr>
          <w:lang w:val="en-US"/>
        </w:rPr>
        <w:t>6.4. Không bảo lưu kết quả xét tuyển cho các lần xét tuyển sau.</w:t>
      </w:r>
    </w:p>
    <w:p w:rsidR="00CB5B44" w:rsidRDefault="00CB5B44" w:rsidP="007A47D9">
      <w:pPr>
        <w:ind w:firstLine="360"/>
        <w:jc w:val="both"/>
        <w:rPr>
          <w:lang w:val="en-US"/>
        </w:rPr>
      </w:pPr>
      <w:r>
        <w:rPr>
          <w:lang w:val="en-US"/>
        </w:rPr>
        <w:t>Saukhi xác định người trúng tuyển, căn cứ vào kết quả điểm xét tuyển để phân công, bố trí công tác tại Trung tâm Tin học và Dịch vụ tài chính công, trực thuộc Sở Tài chính</w:t>
      </w:r>
      <w:r w:rsidR="00012E13">
        <w:rPr>
          <w:lang w:val="en-US"/>
        </w:rPr>
        <w:t>.</w:t>
      </w:r>
    </w:p>
    <w:p w:rsidR="00012E13" w:rsidRDefault="00012E13" w:rsidP="00012E13">
      <w:pPr>
        <w:ind w:firstLine="360"/>
        <w:jc w:val="both"/>
        <w:rPr>
          <w:b/>
          <w:lang w:val="en-US"/>
        </w:rPr>
      </w:pPr>
      <w:r>
        <w:rPr>
          <w:b/>
          <w:lang w:val="en-US"/>
        </w:rPr>
        <w:t xml:space="preserve">7. </w:t>
      </w:r>
      <w:r w:rsidRPr="00CF060C">
        <w:rPr>
          <w:b/>
          <w:lang w:val="en-US"/>
        </w:rPr>
        <w:t>Nội dung</w:t>
      </w:r>
      <w:r w:rsidR="00E75491">
        <w:rPr>
          <w:b/>
          <w:lang w:val="en-US"/>
        </w:rPr>
        <w:t xml:space="preserve"> kiểm tra,</w:t>
      </w:r>
      <w:r>
        <w:rPr>
          <w:b/>
          <w:lang w:val="en-US"/>
        </w:rPr>
        <w:t>sát hạch</w:t>
      </w:r>
    </w:p>
    <w:p w:rsidR="00012E13" w:rsidRDefault="00E75491" w:rsidP="00012E13">
      <w:pPr>
        <w:ind w:firstLine="360"/>
        <w:jc w:val="both"/>
        <w:rPr>
          <w:lang w:val="en-US"/>
        </w:rPr>
      </w:pPr>
      <w:r>
        <w:rPr>
          <w:lang w:val="en-US"/>
        </w:rPr>
        <w:t xml:space="preserve">Kiểm tra, sát hạch </w:t>
      </w:r>
      <w:r w:rsidR="00012E13">
        <w:rPr>
          <w:lang w:val="en-US"/>
        </w:rPr>
        <w:t>về</w:t>
      </w:r>
      <w:r w:rsidR="00012E13" w:rsidRPr="00B925BA">
        <w:rPr>
          <w:lang w:val="en-US"/>
        </w:rPr>
        <w:t xml:space="preserve"> kiến thức chung và kiến thức chuyên ngành,</w:t>
      </w:r>
      <w:r w:rsidR="00012E13">
        <w:rPr>
          <w:lang w:val="en-US"/>
        </w:rPr>
        <w:t xml:space="preserve"> cụ thể:</w:t>
      </w:r>
    </w:p>
    <w:p w:rsidR="00012E13" w:rsidRDefault="00012E13" w:rsidP="00012E13">
      <w:pPr>
        <w:ind w:firstLine="360"/>
        <w:jc w:val="both"/>
        <w:rPr>
          <w:lang w:val="en-US"/>
        </w:rPr>
      </w:pPr>
      <w:r>
        <w:rPr>
          <w:lang w:val="en-US"/>
        </w:rPr>
        <w:t>- Luật Viên chức số 58/2010/QH12 ngày 15 tháng 11 năm 2010;</w:t>
      </w:r>
    </w:p>
    <w:p w:rsidR="00012E13" w:rsidRDefault="00012E13" w:rsidP="00012E13">
      <w:pPr>
        <w:ind w:firstLine="360"/>
        <w:jc w:val="both"/>
        <w:rPr>
          <w:lang w:val="en-US"/>
        </w:rPr>
      </w:pPr>
      <w:r>
        <w:rPr>
          <w:lang w:val="en-US"/>
        </w:rPr>
        <w:t>- Luật Ngân sách Nhà nước số 83/2015/QH13 ngày 25 tháng 6 năm 2015;</w:t>
      </w:r>
    </w:p>
    <w:p w:rsidR="00012E13" w:rsidRDefault="00012E13" w:rsidP="00012E13">
      <w:pPr>
        <w:ind w:firstLine="360"/>
        <w:jc w:val="both"/>
        <w:rPr>
          <w:lang w:val="en-US"/>
        </w:rPr>
      </w:pPr>
      <w:r>
        <w:rPr>
          <w:lang w:val="en-US"/>
        </w:rPr>
        <w:t>- Luật Kế toán số 88/2015/QH12 ngày 20 tháng 11 năm 2015;</w:t>
      </w:r>
    </w:p>
    <w:p w:rsidR="00012E13" w:rsidRDefault="00012E13" w:rsidP="00012E13">
      <w:pPr>
        <w:ind w:firstLine="360"/>
        <w:jc w:val="both"/>
        <w:rPr>
          <w:lang w:val="en-US"/>
        </w:rPr>
      </w:pPr>
      <w:r>
        <w:rPr>
          <w:lang w:val="en-US"/>
        </w:rPr>
        <w:t>- Luật Công nghệ Thông tin số 67/2006/QH11 ngày 29/6/2006;</w:t>
      </w:r>
    </w:p>
    <w:p w:rsidR="00012E13" w:rsidRDefault="00012E13" w:rsidP="00012E13">
      <w:pPr>
        <w:pStyle w:val="ListParagraph"/>
        <w:ind w:left="0" w:firstLine="360"/>
        <w:jc w:val="both"/>
        <w:rPr>
          <w:lang w:val="en-US"/>
        </w:rPr>
      </w:pPr>
      <w:r>
        <w:rPr>
          <w:lang w:val="en-US"/>
        </w:rPr>
        <w:t xml:space="preserve">- </w:t>
      </w:r>
      <w:r w:rsidRPr="00001B7A">
        <w:t xml:space="preserve">Quyết định số </w:t>
      </w:r>
      <w:r>
        <w:t>17</w:t>
      </w:r>
      <w:r w:rsidRPr="00001B7A">
        <w:t>/</w:t>
      </w:r>
      <w:r>
        <w:t>2016</w:t>
      </w:r>
      <w:r w:rsidRPr="00001B7A">
        <w:t xml:space="preserve">/QĐ-UBND ngày </w:t>
      </w:r>
      <w:r>
        <w:t>01</w:t>
      </w:r>
      <w:r w:rsidRPr="00001B7A">
        <w:t>/</w:t>
      </w:r>
      <w:r>
        <w:t>7</w:t>
      </w:r>
      <w:r w:rsidRPr="00001B7A">
        <w:t>/2</w:t>
      </w:r>
      <w:r>
        <w:t>016</w:t>
      </w:r>
      <w:r w:rsidRPr="00001B7A">
        <w:t xml:space="preserve"> của Ủy ban nhân dân tỉnh Quảng Bình ban hành quy định chức năng, nhiệm vụ, quyền hạn và cơ cấu tổ chức bộ máy của Sở Tài chính Quảng Bình;</w:t>
      </w:r>
    </w:p>
    <w:p w:rsidR="00DD6E29" w:rsidRPr="00DD6E29" w:rsidRDefault="00DD6E29" w:rsidP="00DD6E29">
      <w:pPr>
        <w:ind w:firstLine="360"/>
        <w:jc w:val="both"/>
        <w:rPr>
          <w:lang w:val="en-US"/>
        </w:rPr>
      </w:pPr>
      <w:r>
        <w:rPr>
          <w:lang w:val="en-US"/>
        </w:rPr>
        <w:t xml:space="preserve">- </w:t>
      </w:r>
      <w:r w:rsidRPr="00E13EF3">
        <w:rPr>
          <w:lang w:val="en-US"/>
        </w:rPr>
        <w:t>Quyết định số 2136/QĐ-UBND ngày 06/9/2013 của UBND tỉnh Quảng Bình về việc sửa đổi, bổ sung Quyết định số 1515/QĐ-UBND ngày 04/7/2011 của UBND tỉnh Quảng Bình về việc thành lập Trung tâm Tin học và Dịch vụ Tài chính công Quảng Bình;</w:t>
      </w:r>
    </w:p>
    <w:p w:rsidR="00012E13" w:rsidRDefault="00012E13" w:rsidP="00012E13">
      <w:pPr>
        <w:ind w:firstLine="360"/>
        <w:jc w:val="both"/>
        <w:rPr>
          <w:lang w:val="en-US"/>
        </w:rPr>
      </w:pPr>
      <w:r>
        <w:rPr>
          <w:lang w:val="en-US"/>
        </w:rPr>
        <w:t xml:space="preserve">- </w:t>
      </w:r>
      <w:r w:rsidRPr="00702D24">
        <w:rPr>
          <w:lang w:val="en-US"/>
        </w:rPr>
        <w:t xml:space="preserve">Quyết định số 211/QĐ-STC ngày 10 tháng 8 năm 2016 của Giám đốc Sở Tài chính về việc quy định chức năng, nhiệm vụ, quyền hạn và cơ cấu tổ chức của Trung tâm Tin học và Dịch vụ Tài chính công Quảng </w:t>
      </w:r>
      <w:r>
        <w:rPr>
          <w:lang w:val="en-US"/>
        </w:rPr>
        <w:t>Bình;</w:t>
      </w:r>
    </w:p>
    <w:p w:rsidR="00012E13" w:rsidRDefault="00012E13" w:rsidP="00012E13">
      <w:pPr>
        <w:ind w:firstLine="360"/>
        <w:jc w:val="both"/>
        <w:rPr>
          <w:lang w:val="en-US"/>
        </w:rPr>
      </w:pPr>
      <w:r>
        <w:rPr>
          <w:lang w:val="en-US"/>
        </w:rPr>
        <w:t xml:space="preserve">- Một số </w:t>
      </w:r>
      <w:r w:rsidR="007B2E2C">
        <w:rPr>
          <w:lang w:val="en-US"/>
        </w:rPr>
        <w:t xml:space="preserve">văn bản khác có </w:t>
      </w:r>
      <w:r>
        <w:rPr>
          <w:lang w:val="en-US"/>
        </w:rPr>
        <w:t xml:space="preserve">nội dung </w:t>
      </w:r>
      <w:r w:rsidR="007B2E2C">
        <w:rPr>
          <w:lang w:val="en-US"/>
        </w:rPr>
        <w:t>liên</w:t>
      </w:r>
      <w:r>
        <w:rPr>
          <w:lang w:val="en-US"/>
        </w:rPr>
        <w:t>.</w:t>
      </w:r>
    </w:p>
    <w:p w:rsidR="00012E13" w:rsidRDefault="00E75491" w:rsidP="007A47D9">
      <w:pPr>
        <w:ind w:firstLine="360"/>
        <w:jc w:val="both"/>
        <w:rPr>
          <w:b/>
          <w:lang w:val="en-US"/>
        </w:rPr>
      </w:pPr>
      <w:r w:rsidRPr="00E75491">
        <w:rPr>
          <w:b/>
          <w:lang w:val="en-US"/>
        </w:rPr>
        <w:t>8. Hội đồng kiểm tra, sát hạch</w:t>
      </w:r>
    </w:p>
    <w:p w:rsidR="00931D3B" w:rsidRDefault="00931D3B" w:rsidP="007A47D9">
      <w:pPr>
        <w:ind w:firstLine="360"/>
        <w:jc w:val="both"/>
        <w:rPr>
          <w:lang w:val="en-US"/>
        </w:rPr>
      </w:pPr>
      <w:r w:rsidRPr="00931D3B">
        <w:rPr>
          <w:lang w:val="en-US"/>
        </w:rPr>
        <w:t>Hội đồng kiểm tra, sát hạch</w:t>
      </w:r>
      <w:r>
        <w:rPr>
          <w:lang w:val="en-US"/>
        </w:rPr>
        <w:t xml:space="preserve"> gồm 07 thành viên:</w:t>
      </w:r>
    </w:p>
    <w:p w:rsidR="00931D3B" w:rsidRDefault="00931D3B" w:rsidP="007A47D9">
      <w:pPr>
        <w:ind w:firstLine="360"/>
        <w:jc w:val="both"/>
        <w:rPr>
          <w:lang w:val="en-US"/>
        </w:rPr>
      </w:pPr>
      <w:r>
        <w:rPr>
          <w:lang w:val="en-US"/>
        </w:rPr>
        <w:t>8.1. Đại diện lãnh đạo Sở Tài chính - Chủ tịch Hội đồng</w:t>
      </w:r>
    </w:p>
    <w:p w:rsidR="00931D3B" w:rsidRDefault="00D549B6" w:rsidP="007A47D9">
      <w:pPr>
        <w:ind w:firstLine="360"/>
        <w:jc w:val="both"/>
        <w:rPr>
          <w:lang w:val="en-US"/>
        </w:rPr>
      </w:pPr>
      <w:r>
        <w:rPr>
          <w:lang w:val="en-US"/>
        </w:rPr>
        <w:t xml:space="preserve">8.2. Giám đốc và Phó Giám đốc Trung tâm Tin học và DVTCC - </w:t>
      </w:r>
      <w:r w:rsidR="00BD73B4">
        <w:rPr>
          <w:lang w:val="en-US"/>
        </w:rPr>
        <w:t xml:space="preserve"> Ủy v</w:t>
      </w:r>
      <w:r>
        <w:rPr>
          <w:lang w:val="en-US"/>
        </w:rPr>
        <w:t>iên</w:t>
      </w:r>
    </w:p>
    <w:p w:rsidR="00D549B6" w:rsidRDefault="00D549B6" w:rsidP="007A47D9">
      <w:pPr>
        <w:ind w:firstLine="360"/>
        <w:jc w:val="both"/>
        <w:rPr>
          <w:lang w:val="en-US"/>
        </w:rPr>
      </w:pPr>
      <w:r>
        <w:rPr>
          <w:lang w:val="en-US"/>
        </w:rPr>
        <w:t xml:space="preserve">8.3. Chánh Văn phòng Sở Tài chính - </w:t>
      </w:r>
      <w:r w:rsidR="00BD73B4">
        <w:rPr>
          <w:lang w:val="en-US"/>
        </w:rPr>
        <w:t xml:space="preserve">Ủy </w:t>
      </w:r>
      <w:r>
        <w:rPr>
          <w:lang w:val="en-US"/>
        </w:rPr>
        <w:t>viên kiêm t</w:t>
      </w:r>
      <w:r w:rsidR="007B2E2C">
        <w:rPr>
          <w:lang w:val="en-US"/>
        </w:rPr>
        <w:t>h</w:t>
      </w:r>
      <w:r>
        <w:rPr>
          <w:lang w:val="en-US"/>
        </w:rPr>
        <w:t>ư ký</w:t>
      </w:r>
    </w:p>
    <w:p w:rsidR="00D549B6" w:rsidRDefault="00D549B6" w:rsidP="007A47D9">
      <w:pPr>
        <w:ind w:firstLine="360"/>
        <w:jc w:val="both"/>
        <w:rPr>
          <w:lang w:val="en-US"/>
        </w:rPr>
      </w:pPr>
      <w:r>
        <w:rPr>
          <w:lang w:val="en-US"/>
        </w:rPr>
        <w:t xml:space="preserve">8.4. Đại diện lãnh đạo các phòng chuyên môn, nghiệp vụ liên quan của  Sở Tài chính - </w:t>
      </w:r>
      <w:r w:rsidR="00BD73B4">
        <w:rPr>
          <w:lang w:val="en-US"/>
        </w:rPr>
        <w:t>Ủy viên</w:t>
      </w:r>
      <w:r>
        <w:rPr>
          <w:lang w:val="en-US"/>
        </w:rPr>
        <w:t>.</w:t>
      </w:r>
    </w:p>
    <w:p w:rsidR="00D549B6" w:rsidRDefault="007B2E2C" w:rsidP="007A47D9">
      <w:pPr>
        <w:ind w:firstLine="360"/>
        <w:jc w:val="both"/>
        <w:rPr>
          <w:lang w:val="en-US"/>
        </w:rPr>
      </w:pPr>
      <w:r>
        <w:rPr>
          <w:lang w:val="en-US"/>
        </w:rPr>
        <w:t>Hội đồng kiểm tra sát hạch, kiểm tra sát hạch trình độ chuyên môn nghiệp vụ tất cả những người đăng ký dự tuyển.</w:t>
      </w:r>
    </w:p>
    <w:p w:rsidR="00CB2A1A" w:rsidRDefault="007B2E2C" w:rsidP="00836513">
      <w:pPr>
        <w:ind w:firstLine="360"/>
        <w:jc w:val="both"/>
        <w:rPr>
          <w:lang w:val="en-US"/>
        </w:rPr>
      </w:pPr>
      <w:r>
        <w:rPr>
          <w:lang w:val="en-US"/>
        </w:rPr>
        <w:lastRenderedPageBreak/>
        <w:t>Hội đồng kiểm tra, sát hạch thành lập Tổ phỏng vấn để giúp Hội đồng tổ chức phỏng vấn người dự tuyển theo quy định. Nhiệm vụ cụ thể của Tổ phỏng vấn do Hội đồng kiểm tra, sát hạch quy định theo quy định hiện hành.</w:t>
      </w:r>
    </w:p>
    <w:p w:rsidR="007B2E2C" w:rsidRDefault="00811AFD" w:rsidP="00CB2A1A">
      <w:pPr>
        <w:ind w:firstLine="360"/>
        <w:jc w:val="both"/>
        <w:rPr>
          <w:lang w:val="en-US"/>
        </w:rPr>
      </w:pPr>
      <w:r w:rsidRPr="00811AFD">
        <w:rPr>
          <w:b/>
          <w:lang w:val="en-US"/>
        </w:rPr>
        <w:t>IV</w:t>
      </w:r>
      <w:r w:rsidR="00A1569A" w:rsidRPr="00811AFD">
        <w:rPr>
          <w:b/>
          <w:lang w:val="en-US"/>
        </w:rPr>
        <w:t>.</w:t>
      </w:r>
      <w:r w:rsidR="00A1569A" w:rsidRPr="00CF060C">
        <w:rPr>
          <w:b/>
          <w:lang w:val="en-US"/>
        </w:rPr>
        <w:t xml:space="preserve"> L</w:t>
      </w:r>
      <w:r w:rsidR="00D037F6" w:rsidRPr="00CF060C">
        <w:rPr>
          <w:b/>
          <w:lang w:val="en-US"/>
        </w:rPr>
        <w:t>ệ</w:t>
      </w:r>
      <w:r w:rsidR="00A1569A" w:rsidRPr="00CF060C">
        <w:rPr>
          <w:b/>
          <w:lang w:val="en-US"/>
        </w:rPr>
        <w:t xml:space="preserve"> phí đăng ký dự tuyển</w:t>
      </w:r>
    </w:p>
    <w:p w:rsidR="007B2E2C" w:rsidRDefault="00B76B4A" w:rsidP="007B2E2C">
      <w:pPr>
        <w:ind w:firstLine="360"/>
        <w:jc w:val="both"/>
        <w:rPr>
          <w:lang w:val="en-US"/>
        </w:rPr>
      </w:pPr>
      <w:r>
        <w:rPr>
          <w:lang w:val="en-US"/>
        </w:rPr>
        <w:t>Thực hiện theo Thông tư số 228/2016/TT-BTC ngày 11/11/2016 của Bộ Tài chính Quy định mức thu, chế độ thu, nộp, quản lý và sử dụng phí tuyển dụng, dự thi nâng ngạch, thăng hạng công chức, viên chức</w:t>
      </w:r>
      <w:r w:rsidR="00D037F6">
        <w:rPr>
          <w:lang w:val="en-US"/>
        </w:rPr>
        <w:t>.</w:t>
      </w:r>
    </w:p>
    <w:p w:rsidR="00A1569A" w:rsidRDefault="00B43BE1" w:rsidP="007B2E2C">
      <w:pPr>
        <w:ind w:firstLine="360"/>
        <w:jc w:val="both"/>
        <w:rPr>
          <w:lang w:val="en-US"/>
        </w:rPr>
      </w:pPr>
      <w:r>
        <w:rPr>
          <w:lang w:val="en-US"/>
        </w:rPr>
        <w:t>Mức thu: 500.000 đồng/người đăng ký xét tuyển</w:t>
      </w:r>
    </w:p>
    <w:p w:rsidR="007B2E2C" w:rsidRDefault="007B2E2C" w:rsidP="007B2E2C">
      <w:pPr>
        <w:ind w:firstLine="360"/>
        <w:jc w:val="both"/>
        <w:rPr>
          <w:lang w:val="en-US"/>
        </w:rPr>
      </w:pPr>
      <w:r>
        <w:rPr>
          <w:lang w:val="en-US"/>
        </w:rPr>
        <w:t>(Nếu đăng ký xét tuyển trên 100 người thì mức thu 400.000đồng/người đăng ký xét tuyển)</w:t>
      </w:r>
    </w:p>
    <w:p w:rsidR="007B2E2C" w:rsidRDefault="007B2E2C" w:rsidP="007B2E2C">
      <w:pPr>
        <w:ind w:firstLine="360"/>
        <w:jc w:val="both"/>
        <w:rPr>
          <w:lang w:val="en-US"/>
        </w:rPr>
      </w:pPr>
      <w:r>
        <w:rPr>
          <w:lang w:val="en-US"/>
        </w:rPr>
        <w:t>Phí phúc khảo 150.000đồng/</w:t>
      </w:r>
      <w:r w:rsidR="00811AFD">
        <w:rPr>
          <w:lang w:val="en-US"/>
        </w:rPr>
        <w:t>người đăng ký phúc khảo</w:t>
      </w:r>
    </w:p>
    <w:p w:rsidR="00811AFD" w:rsidRDefault="00811AFD" w:rsidP="007B2E2C">
      <w:pPr>
        <w:ind w:firstLine="360"/>
        <w:jc w:val="both"/>
        <w:rPr>
          <w:b/>
          <w:lang w:val="en-US"/>
        </w:rPr>
      </w:pPr>
      <w:r w:rsidRPr="00811AFD">
        <w:rPr>
          <w:b/>
          <w:lang w:val="en-US"/>
        </w:rPr>
        <w:t>V. Thời gian các bước tiến hành tuyển dụng</w:t>
      </w:r>
    </w:p>
    <w:p w:rsidR="008D70B0" w:rsidRDefault="008D70B0" w:rsidP="00B62850">
      <w:pPr>
        <w:ind w:firstLine="360"/>
        <w:jc w:val="both"/>
        <w:rPr>
          <w:lang w:val="en-US"/>
        </w:rPr>
      </w:pPr>
      <w:r w:rsidRPr="008D70B0">
        <w:rPr>
          <w:lang w:val="en-US"/>
        </w:rPr>
        <w:t xml:space="preserve">- Thông báo tuyển dụng: </w:t>
      </w:r>
      <w:r>
        <w:rPr>
          <w:lang w:val="en-US"/>
        </w:rPr>
        <w:t xml:space="preserve">Sở Tài chính thông báo công khai Kế hoạch tuyển dụng đặc cách trên trang Website của Sở Tài chính Quảng Bình </w:t>
      </w:r>
      <w:r w:rsidR="00324A79">
        <w:rPr>
          <w:lang w:val="en-US"/>
        </w:rPr>
        <w:t>(</w:t>
      </w:r>
      <w:hyperlink r:id="rId5" w:history="1">
        <w:r w:rsidR="00B62850" w:rsidRPr="002F1CBD">
          <w:rPr>
            <w:rStyle w:val="Hyperlink"/>
            <w:lang w:val="en-US"/>
          </w:rPr>
          <w:t>https://stc.quangbinh.gov.vn</w:t>
        </w:r>
      </w:hyperlink>
      <w:r w:rsidR="00324A79">
        <w:rPr>
          <w:lang w:val="en-US"/>
        </w:rPr>
        <w:t>)</w:t>
      </w:r>
      <w:r w:rsidR="00B62850">
        <w:rPr>
          <w:lang w:val="en-US"/>
        </w:rPr>
        <w:t xml:space="preserve"> và niêm yết tại Sở Tài chính Quảng Bình, đường 23/8 phường Đồng Phú, thành phố Đồng Hới</w:t>
      </w:r>
      <w:r w:rsidR="00052C21">
        <w:rPr>
          <w:lang w:val="en-US"/>
        </w:rPr>
        <w:t xml:space="preserve"> từ ngày </w:t>
      </w:r>
      <w:r w:rsidR="00997296">
        <w:rPr>
          <w:lang w:val="en-US"/>
        </w:rPr>
        <w:t xml:space="preserve">ký ban hành kế hoạch (sau khi </w:t>
      </w:r>
      <w:r w:rsidR="00052C21">
        <w:rPr>
          <w:lang w:val="en-US"/>
        </w:rPr>
        <w:t xml:space="preserve">nhận được Công văn </w:t>
      </w:r>
      <w:r w:rsidR="00B62EA4">
        <w:rPr>
          <w:lang w:val="en-US"/>
        </w:rPr>
        <w:t xml:space="preserve">của Sở Nội vụ về việc </w:t>
      </w:r>
      <w:r w:rsidR="00052C21">
        <w:rPr>
          <w:lang w:val="en-US"/>
        </w:rPr>
        <w:t>thẩm định kế hoạch xét tuyển đặc cách viên chức sự nghiệp năm 2018</w:t>
      </w:r>
      <w:r w:rsidR="00B62EA4">
        <w:rPr>
          <w:lang w:val="en-US"/>
        </w:rPr>
        <w:t xml:space="preserve"> t</w:t>
      </w:r>
      <w:r w:rsidR="00997296">
        <w:rPr>
          <w:lang w:val="en-US"/>
        </w:rPr>
        <w:t>ại Trung tâm Tin học và Dịch vụ tài chính công trực thuộc Sở Tài chính)</w:t>
      </w:r>
    </w:p>
    <w:p w:rsidR="00C77803" w:rsidRDefault="00C77803" w:rsidP="00B62850">
      <w:pPr>
        <w:ind w:firstLine="360"/>
        <w:jc w:val="both"/>
        <w:rPr>
          <w:lang w:val="en-US"/>
        </w:rPr>
      </w:pPr>
      <w:r>
        <w:rPr>
          <w:lang w:val="en-US"/>
        </w:rPr>
        <w:t xml:space="preserve">- </w:t>
      </w:r>
      <w:r w:rsidR="00615F3B">
        <w:rPr>
          <w:lang w:val="en-US"/>
        </w:rPr>
        <w:t>T</w:t>
      </w:r>
      <w:r>
        <w:rPr>
          <w:lang w:val="en-US"/>
        </w:rPr>
        <w:t>hu</w:t>
      </w:r>
      <w:r w:rsidR="00615F3B">
        <w:rPr>
          <w:lang w:val="en-US"/>
        </w:rPr>
        <w:t xml:space="preserve"> nhận</w:t>
      </w:r>
      <w:r>
        <w:rPr>
          <w:lang w:val="en-US"/>
        </w:rPr>
        <w:t xml:space="preserve"> hồ sơ dự tuyển: </w:t>
      </w:r>
      <w:r w:rsidR="00615F3B">
        <w:rPr>
          <w:lang w:val="en-US"/>
        </w:rPr>
        <w:t xml:space="preserve">Văn phòng </w:t>
      </w:r>
      <w:r w:rsidR="00A664A4">
        <w:rPr>
          <w:lang w:val="en-US"/>
        </w:rPr>
        <w:t>thu nhận hồ sơ</w:t>
      </w:r>
      <w:r w:rsidR="00615F3B">
        <w:rPr>
          <w:lang w:val="en-US"/>
        </w:rPr>
        <w:t xml:space="preserve"> trong vòng </w:t>
      </w:r>
      <w:r>
        <w:rPr>
          <w:lang w:val="en-US"/>
        </w:rPr>
        <w:t xml:space="preserve">10 ngày làm việc, kể từ ngày có thông báo </w:t>
      </w:r>
      <w:r w:rsidR="00BD73B4">
        <w:rPr>
          <w:lang w:val="en-US"/>
        </w:rPr>
        <w:t xml:space="preserve">kế hoạch </w:t>
      </w:r>
      <w:r>
        <w:rPr>
          <w:lang w:val="en-US"/>
        </w:rPr>
        <w:t>tuyển dụng.</w:t>
      </w:r>
    </w:p>
    <w:p w:rsidR="00615F3B" w:rsidRDefault="00615F3B" w:rsidP="00B62850">
      <w:pPr>
        <w:ind w:firstLine="360"/>
        <w:jc w:val="both"/>
        <w:rPr>
          <w:lang w:val="en-US"/>
        </w:rPr>
      </w:pPr>
      <w:r>
        <w:rPr>
          <w:lang w:val="en-US"/>
        </w:rPr>
        <w:t>- Thư ký Hội đồng xét tuyển tổng hợp hồ sơ để báo cáo Hội đồng</w:t>
      </w:r>
    </w:p>
    <w:p w:rsidR="00667C6E" w:rsidRDefault="00C77803" w:rsidP="00B62850">
      <w:pPr>
        <w:ind w:firstLine="360"/>
        <w:jc w:val="both"/>
        <w:rPr>
          <w:lang w:val="en-US"/>
        </w:rPr>
      </w:pPr>
      <w:r>
        <w:rPr>
          <w:lang w:val="en-US"/>
        </w:rPr>
        <w:t>- Niêm yết danh sách những người đủ điều kiện dự tuyển:</w:t>
      </w:r>
      <w:r w:rsidR="00667C6E">
        <w:rPr>
          <w:lang w:val="en-US"/>
        </w:rPr>
        <w:t xml:space="preserve"> Saukhi kết thúc thu nhận hồ sơ 1 ngày, tại Sở Tài chính và trênWebsite của Sở Tài chính Quảng Bình;</w:t>
      </w:r>
    </w:p>
    <w:p w:rsidR="00667C6E" w:rsidRDefault="00667C6E" w:rsidP="00B62850">
      <w:pPr>
        <w:ind w:firstLine="360"/>
        <w:jc w:val="both"/>
        <w:rPr>
          <w:lang w:val="en-US"/>
        </w:rPr>
      </w:pPr>
      <w:r>
        <w:rPr>
          <w:lang w:val="en-US"/>
        </w:rPr>
        <w:t>- Hướng dẫ</w:t>
      </w:r>
      <w:r w:rsidR="00A147D5">
        <w:rPr>
          <w:lang w:val="en-US"/>
        </w:rPr>
        <w:t>n</w:t>
      </w:r>
      <w:r>
        <w:rPr>
          <w:lang w:val="en-US"/>
        </w:rPr>
        <w:t xml:space="preserve"> nội dung, hình thức phỏng vấn: Sẽ có thông báo sau.</w:t>
      </w:r>
    </w:p>
    <w:p w:rsidR="00A147D5" w:rsidRDefault="00BA5392" w:rsidP="00B62850">
      <w:pPr>
        <w:ind w:firstLine="360"/>
        <w:jc w:val="both"/>
        <w:rPr>
          <w:lang w:val="en-US"/>
        </w:rPr>
      </w:pPr>
      <w:r>
        <w:rPr>
          <w:lang w:val="en-US"/>
        </w:rPr>
        <w:t>-</w:t>
      </w:r>
      <w:r w:rsidR="00667C6E">
        <w:rPr>
          <w:lang w:val="en-US"/>
        </w:rPr>
        <w:t xml:space="preserve">Phỏng vấn kiểm tra kiến thức người đăng ký dự tuyển: Trong </w:t>
      </w:r>
      <w:r w:rsidR="00A147D5">
        <w:rPr>
          <w:lang w:val="en-US"/>
        </w:rPr>
        <w:t>tháng 10 năm 2018.</w:t>
      </w:r>
    </w:p>
    <w:p w:rsidR="00C77803" w:rsidRPr="008D70B0" w:rsidRDefault="00A147D5" w:rsidP="00B62850">
      <w:pPr>
        <w:ind w:firstLine="360"/>
        <w:jc w:val="both"/>
        <w:rPr>
          <w:lang w:val="en-US"/>
        </w:rPr>
      </w:pPr>
      <w:r>
        <w:rPr>
          <w:lang w:val="en-US"/>
        </w:rPr>
        <w:t xml:space="preserve">- Thông báo kết quả xét tuyển: </w:t>
      </w:r>
      <w:r w:rsidR="00D55C13">
        <w:rPr>
          <w:lang w:val="en-US"/>
        </w:rPr>
        <w:t xml:space="preserve">Sau khi có văn bản thẩm định quá trình thực hiện kiểm tra, sát hạch của Sở Nội vụ, Sở Tài chính </w:t>
      </w:r>
      <w:r w:rsidR="00DA4E61">
        <w:rPr>
          <w:lang w:val="en-US"/>
        </w:rPr>
        <w:t>thông báo kết quả trúng tuyển đặc cách viên chức.</w:t>
      </w:r>
    </w:p>
    <w:p w:rsidR="00102814" w:rsidRPr="007633F6" w:rsidRDefault="00FF17C9" w:rsidP="007633F6">
      <w:pPr>
        <w:pStyle w:val="ListParagraph"/>
        <w:ind w:left="0" w:firstLine="360"/>
        <w:jc w:val="both"/>
        <w:rPr>
          <w:lang w:val="en-US"/>
        </w:rPr>
      </w:pPr>
      <w:r w:rsidRPr="00FF17C9">
        <w:rPr>
          <w:b/>
          <w:lang w:val="en-US"/>
        </w:rPr>
        <w:t>III</w:t>
      </w:r>
      <w:r w:rsidR="006B7BC7" w:rsidRPr="00FF17C9">
        <w:rPr>
          <w:b/>
          <w:lang w:val="en-US"/>
        </w:rPr>
        <w:t>. Tổ chức thực hiện:</w:t>
      </w:r>
      <w:r w:rsidR="007D1462">
        <w:rPr>
          <w:lang w:val="en-US"/>
        </w:rPr>
        <w:t xml:space="preserve"> Hội đồng kiểm tra, sát hạch căn cứ các nội dung trong kế hoạch để thực hiện./.</w:t>
      </w:r>
    </w:p>
    <w:p w:rsidR="00A147D5" w:rsidRDefault="00A147D5" w:rsidP="00E70B7E">
      <w:pPr>
        <w:pStyle w:val="ListParagraph"/>
        <w:ind w:left="0" w:firstLine="360"/>
        <w:jc w:val="both"/>
        <w:rPr>
          <w:b/>
          <w:i/>
          <w:sz w:val="24"/>
          <w:szCs w:val="24"/>
          <w:lang w:val="en-US"/>
        </w:rPr>
      </w:pPr>
    </w:p>
    <w:p w:rsidR="00102814" w:rsidRPr="00102814" w:rsidRDefault="00102814" w:rsidP="00E70B7E">
      <w:pPr>
        <w:pStyle w:val="ListParagraph"/>
        <w:ind w:left="0" w:firstLine="360"/>
        <w:jc w:val="both"/>
        <w:rPr>
          <w:b/>
          <w:lang w:val="en-US"/>
        </w:rPr>
      </w:pPr>
      <w:r w:rsidRPr="00102814">
        <w:rPr>
          <w:b/>
          <w:i/>
          <w:sz w:val="24"/>
          <w:szCs w:val="24"/>
          <w:lang w:val="en-US"/>
        </w:rPr>
        <w:t>Nơi nhận:</w:t>
      </w:r>
      <w:r w:rsidR="002B127C">
        <w:rPr>
          <w:b/>
          <w:i/>
          <w:sz w:val="24"/>
          <w:szCs w:val="24"/>
          <w:lang w:val="en-US"/>
        </w:rPr>
        <w:t xml:space="preserve">                                                                                        </w:t>
      </w:r>
      <w:r>
        <w:rPr>
          <w:b/>
          <w:lang w:val="en-US"/>
        </w:rPr>
        <w:t>GIÁM ĐỐC</w:t>
      </w:r>
    </w:p>
    <w:p w:rsidR="00102814" w:rsidRPr="00102814" w:rsidRDefault="00102814" w:rsidP="00102814">
      <w:pPr>
        <w:ind w:firstLine="360"/>
        <w:jc w:val="both"/>
        <w:rPr>
          <w:sz w:val="24"/>
          <w:szCs w:val="24"/>
          <w:lang w:val="en-US"/>
        </w:rPr>
      </w:pPr>
      <w:r w:rsidRPr="00102814">
        <w:rPr>
          <w:sz w:val="24"/>
          <w:szCs w:val="24"/>
          <w:lang w:val="en-US"/>
        </w:rPr>
        <w:t>- Sở Nội vụ</w:t>
      </w:r>
      <w:r w:rsidR="00C12C96">
        <w:rPr>
          <w:sz w:val="24"/>
          <w:szCs w:val="24"/>
          <w:lang w:val="en-US"/>
        </w:rPr>
        <w:t>;</w:t>
      </w:r>
    </w:p>
    <w:p w:rsidR="00D97D58" w:rsidRPr="00102814" w:rsidRDefault="00102814" w:rsidP="00367EC5">
      <w:pPr>
        <w:ind w:firstLine="360"/>
        <w:jc w:val="both"/>
        <w:rPr>
          <w:sz w:val="24"/>
          <w:szCs w:val="24"/>
          <w:lang w:val="en-US"/>
        </w:rPr>
      </w:pPr>
      <w:r w:rsidRPr="00102814">
        <w:rPr>
          <w:sz w:val="24"/>
          <w:szCs w:val="24"/>
          <w:lang w:val="en-US"/>
        </w:rPr>
        <w:t>- Ban Giám đốc Sở;</w:t>
      </w:r>
    </w:p>
    <w:p w:rsidR="00102814" w:rsidRDefault="00102814" w:rsidP="00367EC5">
      <w:pPr>
        <w:ind w:firstLine="360"/>
        <w:jc w:val="both"/>
        <w:rPr>
          <w:sz w:val="24"/>
          <w:szCs w:val="24"/>
          <w:lang w:val="en-US"/>
        </w:rPr>
      </w:pPr>
      <w:r w:rsidRPr="00102814">
        <w:rPr>
          <w:sz w:val="24"/>
          <w:szCs w:val="24"/>
          <w:lang w:val="en-US"/>
        </w:rPr>
        <w:t>- Các thành viên HĐ;</w:t>
      </w:r>
      <w:r w:rsidR="003B433B">
        <w:rPr>
          <w:sz w:val="24"/>
          <w:szCs w:val="24"/>
          <w:lang w:val="en-US"/>
        </w:rPr>
        <w:t xml:space="preserve">                                                                              Đã ký</w:t>
      </w:r>
    </w:p>
    <w:p w:rsidR="00836513" w:rsidRPr="00102814" w:rsidRDefault="00836513" w:rsidP="00367EC5">
      <w:pPr>
        <w:ind w:firstLine="360"/>
        <w:jc w:val="both"/>
        <w:rPr>
          <w:sz w:val="24"/>
          <w:szCs w:val="24"/>
          <w:lang w:val="en-US"/>
        </w:rPr>
      </w:pPr>
      <w:r>
        <w:rPr>
          <w:sz w:val="24"/>
          <w:szCs w:val="24"/>
          <w:lang w:val="en-US"/>
        </w:rPr>
        <w:t xml:space="preserve">- </w:t>
      </w:r>
      <w:r w:rsidRPr="00836513">
        <w:rPr>
          <w:sz w:val="24"/>
          <w:szCs w:val="24"/>
          <w:lang w:val="en-US"/>
        </w:rPr>
        <w:t>Website</w:t>
      </w:r>
      <w:r>
        <w:rPr>
          <w:sz w:val="24"/>
          <w:szCs w:val="24"/>
          <w:lang w:val="en-US"/>
        </w:rPr>
        <w:t xml:space="preserve"> Sở Tài chính; </w:t>
      </w:r>
    </w:p>
    <w:p w:rsidR="00102814" w:rsidRPr="00102814" w:rsidRDefault="00102814" w:rsidP="00367EC5">
      <w:pPr>
        <w:ind w:firstLine="360"/>
        <w:jc w:val="both"/>
        <w:rPr>
          <w:sz w:val="24"/>
          <w:szCs w:val="24"/>
          <w:lang w:val="en-US"/>
        </w:rPr>
      </w:pPr>
      <w:r w:rsidRPr="00102814">
        <w:rPr>
          <w:sz w:val="24"/>
          <w:szCs w:val="24"/>
          <w:lang w:val="en-US"/>
        </w:rPr>
        <w:t>- Lưu VT, VP.</w:t>
      </w:r>
    </w:p>
    <w:p w:rsidR="00A1569A" w:rsidRPr="00102814" w:rsidRDefault="002B127C" w:rsidP="00371144">
      <w:pPr>
        <w:tabs>
          <w:tab w:val="left" w:pos="0"/>
        </w:tabs>
        <w:rPr>
          <w:b/>
          <w:lang w:val="en-US"/>
        </w:rPr>
      </w:pPr>
      <w:r>
        <w:rPr>
          <w:b/>
          <w:lang w:val="en-US"/>
        </w:rPr>
        <w:t xml:space="preserve">                                                                                               </w:t>
      </w:r>
      <w:r w:rsidR="00371144">
        <w:rPr>
          <w:b/>
          <w:lang w:val="en-US"/>
        </w:rPr>
        <w:t>Trần Thuynh</w:t>
      </w:r>
    </w:p>
    <w:p w:rsidR="00900E4E" w:rsidRPr="00900E4E" w:rsidRDefault="00900E4E" w:rsidP="00F11E80">
      <w:pPr>
        <w:jc w:val="both"/>
        <w:rPr>
          <w:lang w:val="en-US"/>
        </w:rPr>
      </w:pPr>
    </w:p>
    <w:p w:rsidR="001862AC" w:rsidRDefault="001862AC" w:rsidP="00001884">
      <w:pPr>
        <w:jc w:val="both"/>
        <w:rPr>
          <w:lang w:val="en-US"/>
        </w:rPr>
      </w:pPr>
    </w:p>
    <w:p w:rsidR="001862AC" w:rsidRDefault="001862AC" w:rsidP="00001884">
      <w:pPr>
        <w:jc w:val="both"/>
        <w:rPr>
          <w:lang w:val="en-US"/>
        </w:rPr>
      </w:pPr>
    </w:p>
    <w:p w:rsidR="002B127C" w:rsidRDefault="002B127C" w:rsidP="00001884">
      <w:pPr>
        <w:jc w:val="both"/>
        <w:rPr>
          <w:lang w:val="en-US"/>
        </w:rPr>
      </w:pPr>
    </w:p>
    <w:p w:rsidR="00BC0A57" w:rsidRDefault="00BC0A57" w:rsidP="00001884">
      <w:pPr>
        <w:jc w:val="both"/>
        <w:rPr>
          <w:lang w:val="en-US"/>
        </w:rPr>
      </w:pPr>
    </w:p>
    <w:p w:rsidR="00BC0A57" w:rsidRDefault="00BC0A57" w:rsidP="00001884">
      <w:pPr>
        <w:jc w:val="both"/>
        <w:rPr>
          <w:lang w:val="en-US"/>
        </w:rPr>
      </w:pPr>
    </w:p>
    <w:p w:rsidR="00BC0A57" w:rsidRDefault="00BC0A57" w:rsidP="00001884">
      <w:pPr>
        <w:jc w:val="both"/>
        <w:rPr>
          <w:lang w:val="en-US"/>
        </w:rPr>
      </w:pPr>
    </w:p>
    <w:p w:rsidR="00BB29DB" w:rsidRPr="00BB29DB" w:rsidRDefault="00BB29DB" w:rsidP="002B127C">
      <w:pPr>
        <w:jc w:val="center"/>
        <w:rPr>
          <w:lang w:val="en-US"/>
        </w:rPr>
      </w:pPr>
      <w:bookmarkStart w:id="0" w:name="_GoBack"/>
      <w:bookmarkEnd w:id="0"/>
      <w:r w:rsidRPr="00BB29DB">
        <w:rPr>
          <w:lang w:val="en-US"/>
        </w:rPr>
        <w:lastRenderedPageBreak/>
        <w:t>UBND TỈNH QUẢNG BÌNH</w:t>
      </w:r>
    </w:p>
    <w:p w:rsidR="002B127C" w:rsidRDefault="00CE6C41" w:rsidP="002B127C">
      <w:pPr>
        <w:jc w:val="center"/>
        <w:rPr>
          <w:b/>
          <w:lang w:val="en-US"/>
        </w:rPr>
      </w:pPr>
      <w:r w:rsidRPr="00BB29DB">
        <w:rPr>
          <w:b/>
          <w:u w:val="single"/>
          <w:lang w:val="en-US"/>
        </w:rPr>
        <w:t>SỞ TÀI CHÍNH</w:t>
      </w:r>
    </w:p>
    <w:p w:rsidR="00001884" w:rsidRPr="00CE6C41" w:rsidRDefault="00A31397" w:rsidP="002B127C">
      <w:pPr>
        <w:jc w:val="center"/>
        <w:rPr>
          <w:b/>
          <w:lang w:val="en-US"/>
        </w:rPr>
      </w:pPr>
      <w:r>
        <w:rPr>
          <w:b/>
          <w:lang w:val="en-US"/>
        </w:rPr>
        <w:t>Phụ lục 1</w:t>
      </w:r>
    </w:p>
    <w:p w:rsidR="00424C72" w:rsidRDefault="00424C72" w:rsidP="00D25B3C">
      <w:pPr>
        <w:pStyle w:val="ListParagraph"/>
        <w:ind w:left="360"/>
        <w:jc w:val="both"/>
        <w:rPr>
          <w:lang w:val="en-US"/>
        </w:rPr>
      </w:pPr>
    </w:p>
    <w:p w:rsidR="00501803" w:rsidRDefault="00501803" w:rsidP="00556815">
      <w:pPr>
        <w:jc w:val="both"/>
        <w:rPr>
          <w:lang w:val="en-US"/>
        </w:rPr>
      </w:pPr>
    </w:p>
    <w:p w:rsidR="008F3CAE" w:rsidRDefault="008F3CAE" w:rsidP="00556815">
      <w:pPr>
        <w:jc w:val="both"/>
        <w:rPr>
          <w:lang w:val="en-US"/>
        </w:rPr>
      </w:pPr>
    </w:p>
    <w:p w:rsidR="008F3CAE" w:rsidRPr="008F3CAE" w:rsidRDefault="008F3CAE" w:rsidP="008F3CAE">
      <w:pPr>
        <w:jc w:val="center"/>
        <w:rPr>
          <w:b/>
          <w:lang w:val="en-US"/>
        </w:rPr>
      </w:pPr>
      <w:r w:rsidRPr="008F3CAE">
        <w:rPr>
          <w:b/>
          <w:lang w:val="en-US"/>
        </w:rPr>
        <w:t>TỔNG HỢP</w:t>
      </w:r>
    </w:p>
    <w:p w:rsidR="008F3CAE" w:rsidRDefault="008F3CAE" w:rsidP="008F3CAE">
      <w:pPr>
        <w:jc w:val="center"/>
        <w:rPr>
          <w:b/>
          <w:sz w:val="26"/>
          <w:szCs w:val="26"/>
          <w:lang w:val="en-US"/>
        </w:rPr>
      </w:pPr>
      <w:r w:rsidRPr="008F3CAE">
        <w:rPr>
          <w:b/>
          <w:sz w:val="26"/>
          <w:szCs w:val="26"/>
          <w:lang w:val="en-US"/>
        </w:rPr>
        <w:t xml:space="preserve">SỐ LƯỢNG NGƯỜI LÀM VIỆC TRONG ĐƠN VỊ SỰ NGHIỆP CÔNG LẬP </w:t>
      </w:r>
    </w:p>
    <w:p w:rsidR="008F3CAE" w:rsidRPr="008F3CAE" w:rsidRDefault="008F3CAE" w:rsidP="008F3CAE">
      <w:pPr>
        <w:jc w:val="center"/>
        <w:rPr>
          <w:b/>
          <w:sz w:val="26"/>
          <w:szCs w:val="26"/>
          <w:lang w:val="en-US"/>
        </w:rPr>
      </w:pPr>
      <w:r w:rsidRPr="008F3CAE">
        <w:rPr>
          <w:b/>
          <w:sz w:val="26"/>
          <w:szCs w:val="26"/>
          <w:lang w:val="en-US"/>
        </w:rPr>
        <w:t xml:space="preserve">VÀ NHU CẦU </w:t>
      </w:r>
      <w:r w:rsidR="00716141">
        <w:rPr>
          <w:b/>
          <w:sz w:val="26"/>
          <w:szCs w:val="26"/>
          <w:lang w:val="en-US"/>
        </w:rPr>
        <w:t>XÉT</w:t>
      </w:r>
      <w:r w:rsidR="00400AA1">
        <w:rPr>
          <w:b/>
          <w:sz w:val="26"/>
          <w:szCs w:val="26"/>
          <w:lang w:val="en-US"/>
        </w:rPr>
        <w:t xml:space="preserve"> TUYỂN ĐẶC CÁCH</w:t>
      </w:r>
      <w:r w:rsidRPr="008F3CAE">
        <w:rPr>
          <w:b/>
          <w:sz w:val="26"/>
          <w:szCs w:val="26"/>
          <w:lang w:val="en-US"/>
        </w:rPr>
        <w:t xml:space="preserve"> VIÊN CHỨC NĂM 2018</w:t>
      </w:r>
    </w:p>
    <w:p w:rsidR="008F3CAE" w:rsidRDefault="008F3CAE" w:rsidP="008F3CAE">
      <w:pPr>
        <w:jc w:val="center"/>
        <w:rPr>
          <w:lang w:val="en-US"/>
        </w:rPr>
      </w:pPr>
      <w:r>
        <w:rPr>
          <w:lang w:val="en-US"/>
        </w:rPr>
        <w:t xml:space="preserve">(Kèm theo Kế hoạch </w:t>
      </w:r>
      <w:r w:rsidR="00400AA1">
        <w:rPr>
          <w:lang w:val="en-US"/>
        </w:rPr>
        <w:t xml:space="preserve">xét tuyển đặc cách </w:t>
      </w:r>
      <w:r>
        <w:rPr>
          <w:lang w:val="en-US"/>
        </w:rPr>
        <w:t>viên chức s</w:t>
      </w:r>
      <w:r w:rsidR="00E96B3A">
        <w:rPr>
          <w:lang w:val="en-US"/>
        </w:rPr>
        <w:t>ố</w:t>
      </w:r>
      <w:r w:rsidR="00A664A4">
        <w:rPr>
          <w:bCs/>
          <w:lang w:val="en-US"/>
        </w:rPr>
        <w:t>3086</w:t>
      </w:r>
      <w:r>
        <w:rPr>
          <w:lang w:val="en-US"/>
        </w:rPr>
        <w:t xml:space="preserve">/KH-STC ngày </w:t>
      </w:r>
      <w:r w:rsidR="00A664A4">
        <w:rPr>
          <w:lang w:val="en-US"/>
        </w:rPr>
        <w:t>02</w:t>
      </w:r>
      <w:r>
        <w:rPr>
          <w:lang w:val="en-US"/>
        </w:rPr>
        <w:t xml:space="preserve"> tháng </w:t>
      </w:r>
      <w:r w:rsidR="00C63A37">
        <w:rPr>
          <w:lang w:val="en-US"/>
        </w:rPr>
        <w:t>10</w:t>
      </w:r>
      <w:r>
        <w:rPr>
          <w:lang w:val="en-US"/>
        </w:rPr>
        <w:t xml:space="preserve"> năm 2018 của Sở Tài chính Quảng Bình)</w:t>
      </w:r>
    </w:p>
    <w:p w:rsidR="00E96B3A" w:rsidRDefault="00E96B3A" w:rsidP="008F3CAE">
      <w:pPr>
        <w:jc w:val="center"/>
        <w:rPr>
          <w:lang w:val="en-US"/>
        </w:rPr>
      </w:pPr>
    </w:p>
    <w:tbl>
      <w:tblPr>
        <w:tblStyle w:val="TableGrid"/>
        <w:tblW w:w="11057" w:type="dxa"/>
        <w:tblInd w:w="-459" w:type="dxa"/>
        <w:tblLook w:val="04A0"/>
      </w:tblPr>
      <w:tblGrid>
        <w:gridCol w:w="567"/>
        <w:gridCol w:w="2127"/>
        <w:gridCol w:w="1701"/>
        <w:gridCol w:w="1417"/>
        <w:gridCol w:w="1276"/>
        <w:gridCol w:w="1085"/>
        <w:gridCol w:w="961"/>
        <w:gridCol w:w="962"/>
        <w:gridCol w:w="961"/>
      </w:tblGrid>
      <w:tr w:rsidR="00A5266C" w:rsidTr="00A31397">
        <w:tc>
          <w:tcPr>
            <w:tcW w:w="567" w:type="dxa"/>
            <w:vMerge w:val="restart"/>
          </w:tcPr>
          <w:p w:rsidR="00BC0A57" w:rsidRDefault="00BC0A57" w:rsidP="00BB1456">
            <w:pPr>
              <w:jc w:val="center"/>
              <w:rPr>
                <w:b/>
                <w:sz w:val="24"/>
                <w:szCs w:val="24"/>
                <w:lang w:val="en-US"/>
              </w:rPr>
            </w:pPr>
          </w:p>
          <w:p w:rsidR="00BC0A57" w:rsidRDefault="00BC0A57" w:rsidP="00BB1456">
            <w:pPr>
              <w:jc w:val="center"/>
              <w:rPr>
                <w:b/>
                <w:sz w:val="24"/>
                <w:szCs w:val="24"/>
                <w:lang w:val="en-US"/>
              </w:rPr>
            </w:pPr>
          </w:p>
          <w:p w:rsidR="00BC0A57" w:rsidRDefault="00BC0A57" w:rsidP="00BB1456">
            <w:pPr>
              <w:jc w:val="center"/>
              <w:rPr>
                <w:b/>
                <w:sz w:val="24"/>
                <w:szCs w:val="24"/>
                <w:lang w:val="en-US"/>
              </w:rPr>
            </w:pPr>
          </w:p>
          <w:p w:rsidR="00A5266C" w:rsidRPr="007D2AAF" w:rsidRDefault="007D2AAF" w:rsidP="00BB1456">
            <w:pPr>
              <w:jc w:val="center"/>
              <w:rPr>
                <w:b/>
                <w:sz w:val="24"/>
                <w:szCs w:val="24"/>
                <w:lang w:val="en-US"/>
              </w:rPr>
            </w:pPr>
            <w:r w:rsidRPr="007D2AAF">
              <w:rPr>
                <w:b/>
                <w:sz w:val="24"/>
                <w:szCs w:val="24"/>
                <w:lang w:val="en-US"/>
              </w:rPr>
              <w:t>TT</w:t>
            </w:r>
          </w:p>
        </w:tc>
        <w:tc>
          <w:tcPr>
            <w:tcW w:w="2127" w:type="dxa"/>
            <w:vMerge w:val="restart"/>
          </w:tcPr>
          <w:p w:rsidR="00BC0A57" w:rsidRDefault="00BC0A57" w:rsidP="00BB1456">
            <w:pPr>
              <w:jc w:val="center"/>
              <w:rPr>
                <w:b/>
                <w:sz w:val="24"/>
                <w:szCs w:val="24"/>
                <w:lang w:val="en-US"/>
              </w:rPr>
            </w:pPr>
          </w:p>
          <w:p w:rsidR="00BC0A57" w:rsidRDefault="00BC0A57" w:rsidP="00BB1456">
            <w:pPr>
              <w:jc w:val="center"/>
              <w:rPr>
                <w:b/>
                <w:sz w:val="24"/>
                <w:szCs w:val="24"/>
                <w:lang w:val="en-US"/>
              </w:rPr>
            </w:pPr>
          </w:p>
          <w:p w:rsidR="00BC0A57" w:rsidRDefault="00BC0A57" w:rsidP="00BB1456">
            <w:pPr>
              <w:jc w:val="center"/>
              <w:rPr>
                <w:b/>
                <w:sz w:val="24"/>
                <w:szCs w:val="24"/>
                <w:lang w:val="en-US"/>
              </w:rPr>
            </w:pPr>
          </w:p>
          <w:p w:rsidR="00A5266C" w:rsidRPr="007D2AAF" w:rsidRDefault="00A5266C" w:rsidP="00BB1456">
            <w:pPr>
              <w:jc w:val="center"/>
              <w:rPr>
                <w:b/>
                <w:sz w:val="24"/>
                <w:szCs w:val="24"/>
                <w:lang w:val="en-US"/>
              </w:rPr>
            </w:pPr>
            <w:r w:rsidRPr="007D2AAF">
              <w:rPr>
                <w:b/>
                <w:sz w:val="24"/>
                <w:szCs w:val="24"/>
                <w:lang w:val="en-US"/>
              </w:rPr>
              <w:t>Tên đơn vị trực thuộc</w:t>
            </w:r>
          </w:p>
        </w:tc>
        <w:tc>
          <w:tcPr>
            <w:tcW w:w="1701" w:type="dxa"/>
            <w:vMerge w:val="restart"/>
          </w:tcPr>
          <w:p w:rsidR="00BC0A57" w:rsidRDefault="00BC0A57" w:rsidP="00BB1456">
            <w:pPr>
              <w:jc w:val="center"/>
              <w:rPr>
                <w:b/>
                <w:sz w:val="24"/>
                <w:szCs w:val="24"/>
                <w:lang w:val="en-US"/>
              </w:rPr>
            </w:pPr>
          </w:p>
          <w:p w:rsidR="00A5266C" w:rsidRPr="007D2AAF" w:rsidRDefault="00A5266C" w:rsidP="00BB1456">
            <w:pPr>
              <w:jc w:val="center"/>
              <w:rPr>
                <w:b/>
                <w:sz w:val="24"/>
                <w:szCs w:val="24"/>
                <w:lang w:val="en-US"/>
              </w:rPr>
            </w:pPr>
            <w:r w:rsidRPr="007D2AAF">
              <w:rPr>
                <w:b/>
                <w:sz w:val="24"/>
                <w:szCs w:val="24"/>
                <w:lang w:val="en-US"/>
              </w:rPr>
              <w:t>Số lượng người làm việc được giao năm 2018</w:t>
            </w:r>
          </w:p>
        </w:tc>
        <w:tc>
          <w:tcPr>
            <w:tcW w:w="1417" w:type="dxa"/>
            <w:vMerge w:val="restart"/>
          </w:tcPr>
          <w:p w:rsidR="00BC0A57" w:rsidRDefault="00BC0A57" w:rsidP="00BC0A57">
            <w:pPr>
              <w:jc w:val="center"/>
              <w:rPr>
                <w:b/>
                <w:sz w:val="24"/>
                <w:szCs w:val="24"/>
                <w:lang w:val="en-US"/>
              </w:rPr>
            </w:pPr>
          </w:p>
          <w:p w:rsidR="00A5266C" w:rsidRPr="007D2AAF" w:rsidRDefault="00A5266C" w:rsidP="00400AA1">
            <w:pPr>
              <w:jc w:val="center"/>
              <w:rPr>
                <w:b/>
                <w:sz w:val="24"/>
                <w:szCs w:val="24"/>
                <w:lang w:val="en-US"/>
              </w:rPr>
            </w:pPr>
            <w:r w:rsidRPr="007D2AAF">
              <w:rPr>
                <w:b/>
                <w:sz w:val="24"/>
                <w:szCs w:val="24"/>
                <w:lang w:val="en-US"/>
              </w:rPr>
              <w:t>Số lượng người làm việc hiện có đến</w:t>
            </w:r>
            <w:r w:rsidR="00A31397">
              <w:rPr>
                <w:b/>
                <w:sz w:val="24"/>
                <w:szCs w:val="24"/>
                <w:lang w:val="en-US"/>
              </w:rPr>
              <w:t xml:space="preserve"> ngày </w:t>
            </w:r>
            <w:r w:rsidR="00400AA1">
              <w:rPr>
                <w:b/>
                <w:sz w:val="24"/>
                <w:szCs w:val="24"/>
                <w:lang w:val="en-US"/>
              </w:rPr>
              <w:t>1</w:t>
            </w:r>
            <w:r w:rsidR="00BC0A57">
              <w:rPr>
                <w:b/>
                <w:sz w:val="24"/>
                <w:szCs w:val="24"/>
                <w:lang w:val="en-US"/>
              </w:rPr>
              <w:t>5</w:t>
            </w:r>
            <w:r w:rsidR="00A31397">
              <w:rPr>
                <w:b/>
                <w:sz w:val="24"/>
                <w:szCs w:val="24"/>
                <w:lang w:val="en-US"/>
              </w:rPr>
              <w:t>/</w:t>
            </w:r>
            <w:r w:rsidR="00BC0A57">
              <w:rPr>
                <w:b/>
                <w:sz w:val="24"/>
                <w:szCs w:val="24"/>
                <w:lang w:val="en-US"/>
              </w:rPr>
              <w:t>9</w:t>
            </w:r>
            <w:r w:rsidR="00A31397">
              <w:rPr>
                <w:b/>
                <w:sz w:val="24"/>
                <w:szCs w:val="24"/>
                <w:lang w:val="en-US"/>
              </w:rPr>
              <w:t>/2018</w:t>
            </w:r>
          </w:p>
        </w:tc>
        <w:tc>
          <w:tcPr>
            <w:tcW w:w="1276" w:type="dxa"/>
            <w:vMerge w:val="restart"/>
          </w:tcPr>
          <w:p w:rsidR="00A5266C" w:rsidRPr="007D2AAF" w:rsidRDefault="00A5266C" w:rsidP="00A31397">
            <w:pPr>
              <w:jc w:val="center"/>
              <w:rPr>
                <w:b/>
                <w:sz w:val="24"/>
                <w:szCs w:val="24"/>
                <w:lang w:val="en-US"/>
              </w:rPr>
            </w:pPr>
            <w:r w:rsidRPr="007D2AAF">
              <w:rPr>
                <w:b/>
                <w:sz w:val="24"/>
                <w:szCs w:val="24"/>
                <w:lang w:val="en-US"/>
              </w:rPr>
              <w:t xml:space="preserve">Số lượng người làm việc chưa </w:t>
            </w:r>
            <w:r w:rsidR="00A31397">
              <w:rPr>
                <w:b/>
                <w:sz w:val="24"/>
                <w:szCs w:val="24"/>
                <w:lang w:val="en-US"/>
              </w:rPr>
              <w:t xml:space="preserve">được </w:t>
            </w:r>
            <w:r w:rsidRPr="007D2AAF">
              <w:rPr>
                <w:b/>
                <w:sz w:val="24"/>
                <w:szCs w:val="24"/>
                <w:lang w:val="en-US"/>
              </w:rPr>
              <w:t>tuyển dụng viên chức</w:t>
            </w:r>
          </w:p>
        </w:tc>
        <w:tc>
          <w:tcPr>
            <w:tcW w:w="1085" w:type="dxa"/>
            <w:vMerge w:val="restart"/>
          </w:tcPr>
          <w:p w:rsidR="00BC0A57" w:rsidRDefault="00BC0A57" w:rsidP="008F3CAE">
            <w:pPr>
              <w:jc w:val="center"/>
              <w:rPr>
                <w:b/>
                <w:sz w:val="24"/>
                <w:szCs w:val="24"/>
                <w:lang w:val="en-US"/>
              </w:rPr>
            </w:pPr>
          </w:p>
          <w:p w:rsidR="00BC0A57" w:rsidRDefault="00BC0A57" w:rsidP="008F3CAE">
            <w:pPr>
              <w:jc w:val="center"/>
              <w:rPr>
                <w:b/>
                <w:sz w:val="24"/>
                <w:szCs w:val="24"/>
                <w:lang w:val="en-US"/>
              </w:rPr>
            </w:pPr>
          </w:p>
          <w:p w:rsidR="00BC0A57" w:rsidRDefault="00BC0A57" w:rsidP="008F3CAE">
            <w:pPr>
              <w:jc w:val="center"/>
              <w:rPr>
                <w:b/>
                <w:sz w:val="24"/>
                <w:szCs w:val="24"/>
                <w:lang w:val="en-US"/>
              </w:rPr>
            </w:pPr>
          </w:p>
          <w:p w:rsidR="00A5266C" w:rsidRPr="007D2AAF" w:rsidRDefault="007D2AAF" w:rsidP="008F3CAE">
            <w:pPr>
              <w:jc w:val="center"/>
              <w:rPr>
                <w:b/>
                <w:sz w:val="24"/>
                <w:szCs w:val="24"/>
                <w:lang w:val="en-US"/>
              </w:rPr>
            </w:pPr>
            <w:r w:rsidRPr="007D2AAF">
              <w:rPr>
                <w:b/>
                <w:sz w:val="24"/>
                <w:szCs w:val="24"/>
                <w:lang w:val="en-US"/>
              </w:rPr>
              <w:t>Đăng ký tuyển dụng</w:t>
            </w:r>
          </w:p>
        </w:tc>
        <w:tc>
          <w:tcPr>
            <w:tcW w:w="1923" w:type="dxa"/>
            <w:gridSpan w:val="2"/>
          </w:tcPr>
          <w:p w:rsidR="00A5266C" w:rsidRPr="007D2AAF" w:rsidRDefault="007D2AAF" w:rsidP="008F3CAE">
            <w:pPr>
              <w:jc w:val="center"/>
              <w:rPr>
                <w:b/>
                <w:sz w:val="24"/>
                <w:szCs w:val="24"/>
                <w:lang w:val="en-US"/>
              </w:rPr>
            </w:pPr>
            <w:r w:rsidRPr="007D2AAF">
              <w:rPr>
                <w:b/>
                <w:sz w:val="24"/>
                <w:szCs w:val="24"/>
                <w:lang w:val="en-US"/>
              </w:rPr>
              <w:t>Hình thức tuyển dụng</w:t>
            </w:r>
          </w:p>
        </w:tc>
        <w:tc>
          <w:tcPr>
            <w:tcW w:w="961" w:type="dxa"/>
            <w:vMerge w:val="restart"/>
          </w:tcPr>
          <w:p w:rsidR="00BC0A57" w:rsidRDefault="00BC0A57" w:rsidP="008F3CAE">
            <w:pPr>
              <w:jc w:val="center"/>
              <w:rPr>
                <w:b/>
                <w:sz w:val="24"/>
                <w:szCs w:val="24"/>
                <w:lang w:val="en-US"/>
              </w:rPr>
            </w:pPr>
          </w:p>
          <w:p w:rsidR="00BC0A57" w:rsidRDefault="00BC0A57" w:rsidP="008F3CAE">
            <w:pPr>
              <w:jc w:val="center"/>
              <w:rPr>
                <w:b/>
                <w:sz w:val="24"/>
                <w:szCs w:val="24"/>
                <w:lang w:val="en-US"/>
              </w:rPr>
            </w:pPr>
          </w:p>
          <w:p w:rsidR="00BC0A57" w:rsidRDefault="00BC0A57" w:rsidP="008F3CAE">
            <w:pPr>
              <w:jc w:val="center"/>
              <w:rPr>
                <w:b/>
                <w:sz w:val="24"/>
                <w:szCs w:val="24"/>
                <w:lang w:val="en-US"/>
              </w:rPr>
            </w:pPr>
          </w:p>
          <w:p w:rsidR="00A5266C" w:rsidRPr="007D2AAF" w:rsidRDefault="007D2AAF" w:rsidP="008F3CAE">
            <w:pPr>
              <w:jc w:val="center"/>
              <w:rPr>
                <w:b/>
                <w:sz w:val="24"/>
                <w:szCs w:val="24"/>
                <w:lang w:val="en-US"/>
              </w:rPr>
            </w:pPr>
            <w:r w:rsidRPr="007D2AAF">
              <w:rPr>
                <w:b/>
                <w:sz w:val="24"/>
                <w:szCs w:val="24"/>
                <w:lang w:val="en-US"/>
              </w:rPr>
              <w:t>Ghi chú</w:t>
            </w:r>
          </w:p>
        </w:tc>
      </w:tr>
      <w:tr w:rsidR="00A31397" w:rsidTr="00A31397">
        <w:tc>
          <w:tcPr>
            <w:tcW w:w="567" w:type="dxa"/>
            <w:vMerge/>
          </w:tcPr>
          <w:p w:rsidR="00A5266C" w:rsidRDefault="00A5266C" w:rsidP="008F3CAE">
            <w:pPr>
              <w:jc w:val="center"/>
              <w:rPr>
                <w:lang w:val="en-US"/>
              </w:rPr>
            </w:pPr>
          </w:p>
        </w:tc>
        <w:tc>
          <w:tcPr>
            <w:tcW w:w="2127" w:type="dxa"/>
            <w:vMerge/>
          </w:tcPr>
          <w:p w:rsidR="00A5266C" w:rsidRDefault="00A5266C" w:rsidP="008F3CAE">
            <w:pPr>
              <w:jc w:val="center"/>
              <w:rPr>
                <w:lang w:val="en-US"/>
              </w:rPr>
            </w:pPr>
          </w:p>
        </w:tc>
        <w:tc>
          <w:tcPr>
            <w:tcW w:w="1701" w:type="dxa"/>
            <w:vMerge/>
          </w:tcPr>
          <w:p w:rsidR="00A5266C" w:rsidRDefault="00A5266C" w:rsidP="008F3CAE">
            <w:pPr>
              <w:jc w:val="center"/>
              <w:rPr>
                <w:lang w:val="en-US"/>
              </w:rPr>
            </w:pPr>
          </w:p>
        </w:tc>
        <w:tc>
          <w:tcPr>
            <w:tcW w:w="1417" w:type="dxa"/>
            <w:vMerge/>
          </w:tcPr>
          <w:p w:rsidR="00A5266C" w:rsidRDefault="00A5266C" w:rsidP="008F3CAE">
            <w:pPr>
              <w:jc w:val="center"/>
              <w:rPr>
                <w:lang w:val="en-US"/>
              </w:rPr>
            </w:pPr>
          </w:p>
        </w:tc>
        <w:tc>
          <w:tcPr>
            <w:tcW w:w="1276" w:type="dxa"/>
            <w:vMerge/>
          </w:tcPr>
          <w:p w:rsidR="00A5266C" w:rsidRDefault="00A5266C" w:rsidP="008F3CAE">
            <w:pPr>
              <w:jc w:val="center"/>
              <w:rPr>
                <w:lang w:val="en-US"/>
              </w:rPr>
            </w:pPr>
          </w:p>
        </w:tc>
        <w:tc>
          <w:tcPr>
            <w:tcW w:w="1085" w:type="dxa"/>
            <w:vMerge/>
          </w:tcPr>
          <w:p w:rsidR="00A5266C" w:rsidRDefault="00A5266C" w:rsidP="008F3CAE">
            <w:pPr>
              <w:jc w:val="center"/>
              <w:rPr>
                <w:lang w:val="en-US"/>
              </w:rPr>
            </w:pPr>
          </w:p>
        </w:tc>
        <w:tc>
          <w:tcPr>
            <w:tcW w:w="961" w:type="dxa"/>
          </w:tcPr>
          <w:p w:rsidR="00BC0A57" w:rsidRDefault="00BC0A57" w:rsidP="008F3CAE">
            <w:pPr>
              <w:jc w:val="center"/>
              <w:rPr>
                <w:b/>
                <w:sz w:val="24"/>
                <w:szCs w:val="24"/>
                <w:lang w:val="en-US"/>
              </w:rPr>
            </w:pPr>
          </w:p>
          <w:p w:rsidR="00A5266C" w:rsidRPr="007D2AAF" w:rsidRDefault="007D2AAF" w:rsidP="008F3CAE">
            <w:pPr>
              <w:jc w:val="center"/>
              <w:rPr>
                <w:b/>
                <w:sz w:val="24"/>
                <w:szCs w:val="24"/>
                <w:lang w:val="en-US"/>
              </w:rPr>
            </w:pPr>
            <w:r w:rsidRPr="007D2AAF">
              <w:rPr>
                <w:b/>
                <w:sz w:val="24"/>
                <w:szCs w:val="24"/>
                <w:lang w:val="en-US"/>
              </w:rPr>
              <w:t>Thi tuyển</w:t>
            </w:r>
          </w:p>
        </w:tc>
        <w:tc>
          <w:tcPr>
            <w:tcW w:w="962" w:type="dxa"/>
          </w:tcPr>
          <w:p w:rsidR="00BC0A57" w:rsidRDefault="00BC0A57" w:rsidP="008F3CAE">
            <w:pPr>
              <w:jc w:val="center"/>
              <w:rPr>
                <w:b/>
                <w:sz w:val="24"/>
                <w:szCs w:val="24"/>
                <w:lang w:val="en-US"/>
              </w:rPr>
            </w:pPr>
          </w:p>
          <w:p w:rsidR="00A5266C" w:rsidRPr="007D2AAF" w:rsidRDefault="007D2AAF" w:rsidP="008F3CAE">
            <w:pPr>
              <w:jc w:val="center"/>
              <w:rPr>
                <w:b/>
                <w:sz w:val="24"/>
                <w:szCs w:val="24"/>
                <w:lang w:val="en-US"/>
              </w:rPr>
            </w:pPr>
            <w:r w:rsidRPr="007D2AAF">
              <w:rPr>
                <w:b/>
                <w:sz w:val="24"/>
                <w:szCs w:val="24"/>
                <w:lang w:val="en-US"/>
              </w:rPr>
              <w:t>Xét tuyển</w:t>
            </w:r>
          </w:p>
        </w:tc>
        <w:tc>
          <w:tcPr>
            <w:tcW w:w="961" w:type="dxa"/>
            <w:vMerge/>
          </w:tcPr>
          <w:p w:rsidR="00A5266C" w:rsidRDefault="00A5266C" w:rsidP="008F3CAE">
            <w:pPr>
              <w:jc w:val="center"/>
              <w:rPr>
                <w:lang w:val="en-US"/>
              </w:rPr>
            </w:pPr>
          </w:p>
        </w:tc>
      </w:tr>
      <w:tr w:rsidR="00A31397" w:rsidTr="00A31397">
        <w:tc>
          <w:tcPr>
            <w:tcW w:w="567" w:type="dxa"/>
          </w:tcPr>
          <w:p w:rsidR="00A5266C" w:rsidRDefault="00A31397" w:rsidP="008F3CAE">
            <w:pPr>
              <w:jc w:val="center"/>
              <w:rPr>
                <w:lang w:val="en-US"/>
              </w:rPr>
            </w:pPr>
            <w:r>
              <w:rPr>
                <w:lang w:val="en-US"/>
              </w:rPr>
              <w:t>1</w:t>
            </w:r>
          </w:p>
        </w:tc>
        <w:tc>
          <w:tcPr>
            <w:tcW w:w="2127" w:type="dxa"/>
          </w:tcPr>
          <w:p w:rsidR="00A5266C" w:rsidRDefault="00A31397" w:rsidP="004B145A">
            <w:pPr>
              <w:rPr>
                <w:lang w:val="en-US"/>
              </w:rPr>
            </w:pPr>
            <w:r>
              <w:rPr>
                <w:lang w:val="en-US"/>
              </w:rPr>
              <w:t>Trung tâm Tin học và DVTCC</w:t>
            </w:r>
          </w:p>
        </w:tc>
        <w:tc>
          <w:tcPr>
            <w:tcW w:w="1701" w:type="dxa"/>
          </w:tcPr>
          <w:p w:rsidR="00A5266C" w:rsidRDefault="00A31397" w:rsidP="008F3CAE">
            <w:pPr>
              <w:jc w:val="center"/>
              <w:rPr>
                <w:lang w:val="en-US"/>
              </w:rPr>
            </w:pPr>
            <w:r>
              <w:rPr>
                <w:lang w:val="en-US"/>
              </w:rPr>
              <w:t>17</w:t>
            </w:r>
          </w:p>
        </w:tc>
        <w:tc>
          <w:tcPr>
            <w:tcW w:w="1417" w:type="dxa"/>
          </w:tcPr>
          <w:p w:rsidR="00A5266C" w:rsidRDefault="00A31397" w:rsidP="00BC0A57">
            <w:pPr>
              <w:jc w:val="center"/>
              <w:rPr>
                <w:lang w:val="en-US"/>
              </w:rPr>
            </w:pPr>
            <w:r>
              <w:rPr>
                <w:lang w:val="en-US"/>
              </w:rPr>
              <w:t>1</w:t>
            </w:r>
            <w:r w:rsidR="00BC0A57">
              <w:rPr>
                <w:lang w:val="en-US"/>
              </w:rPr>
              <w:t>7</w:t>
            </w:r>
          </w:p>
        </w:tc>
        <w:tc>
          <w:tcPr>
            <w:tcW w:w="1276" w:type="dxa"/>
          </w:tcPr>
          <w:p w:rsidR="00A5266C" w:rsidRDefault="00BC0A57" w:rsidP="008F3CAE">
            <w:pPr>
              <w:jc w:val="center"/>
              <w:rPr>
                <w:lang w:val="en-US"/>
              </w:rPr>
            </w:pPr>
            <w:r>
              <w:rPr>
                <w:lang w:val="en-US"/>
              </w:rPr>
              <w:t>6</w:t>
            </w:r>
          </w:p>
        </w:tc>
        <w:tc>
          <w:tcPr>
            <w:tcW w:w="1085" w:type="dxa"/>
          </w:tcPr>
          <w:p w:rsidR="00A5266C" w:rsidRDefault="00A31397" w:rsidP="008F3CAE">
            <w:pPr>
              <w:jc w:val="center"/>
              <w:rPr>
                <w:lang w:val="en-US"/>
              </w:rPr>
            </w:pPr>
            <w:r>
              <w:rPr>
                <w:lang w:val="en-US"/>
              </w:rPr>
              <w:t>5</w:t>
            </w:r>
          </w:p>
        </w:tc>
        <w:tc>
          <w:tcPr>
            <w:tcW w:w="961" w:type="dxa"/>
          </w:tcPr>
          <w:p w:rsidR="00A5266C" w:rsidRDefault="00A5266C" w:rsidP="008F3CAE">
            <w:pPr>
              <w:jc w:val="center"/>
              <w:rPr>
                <w:lang w:val="en-US"/>
              </w:rPr>
            </w:pPr>
          </w:p>
        </w:tc>
        <w:tc>
          <w:tcPr>
            <w:tcW w:w="962" w:type="dxa"/>
          </w:tcPr>
          <w:p w:rsidR="00A5266C" w:rsidRDefault="00A31397" w:rsidP="008F3CAE">
            <w:pPr>
              <w:jc w:val="center"/>
              <w:rPr>
                <w:lang w:val="en-US"/>
              </w:rPr>
            </w:pPr>
            <w:r>
              <w:rPr>
                <w:lang w:val="en-US"/>
              </w:rPr>
              <w:t>5</w:t>
            </w:r>
          </w:p>
        </w:tc>
        <w:tc>
          <w:tcPr>
            <w:tcW w:w="961" w:type="dxa"/>
          </w:tcPr>
          <w:p w:rsidR="00A5266C" w:rsidRDefault="00BB29DB" w:rsidP="008F3CAE">
            <w:pPr>
              <w:jc w:val="center"/>
              <w:rPr>
                <w:lang w:val="en-US"/>
              </w:rPr>
            </w:pPr>
            <w:r>
              <w:rPr>
                <w:lang w:val="en-US"/>
              </w:rPr>
              <w:t>Đặc cách</w:t>
            </w:r>
          </w:p>
        </w:tc>
      </w:tr>
    </w:tbl>
    <w:p w:rsidR="008F3CAE" w:rsidRDefault="008F3CAE" w:rsidP="008F3CAE">
      <w:pPr>
        <w:jc w:val="center"/>
        <w:rPr>
          <w:lang w:val="en-US"/>
        </w:rPr>
      </w:pPr>
    </w:p>
    <w:p w:rsidR="00F114CA" w:rsidRDefault="00F114CA" w:rsidP="008F3CAE">
      <w:pPr>
        <w:jc w:val="center"/>
        <w:rPr>
          <w:i/>
          <w:lang w:val="en-US"/>
        </w:rPr>
      </w:pPr>
      <w:r w:rsidRPr="00F114CA">
        <w:rPr>
          <w:i/>
          <w:lang w:val="en-US"/>
        </w:rPr>
        <w:t xml:space="preserve">Quảng Bình, ngày  </w:t>
      </w:r>
      <w:r w:rsidR="00A664A4">
        <w:rPr>
          <w:i/>
          <w:lang w:val="en-US"/>
        </w:rPr>
        <w:t>02</w:t>
      </w:r>
      <w:r w:rsidRPr="00F114CA">
        <w:rPr>
          <w:i/>
          <w:lang w:val="en-US"/>
        </w:rPr>
        <w:t xml:space="preserve"> tháng </w:t>
      </w:r>
      <w:r w:rsidR="00C63A37">
        <w:rPr>
          <w:i/>
          <w:lang w:val="en-US"/>
        </w:rPr>
        <w:t>10</w:t>
      </w:r>
      <w:r w:rsidRPr="00F114CA">
        <w:rPr>
          <w:i/>
          <w:lang w:val="en-US"/>
        </w:rPr>
        <w:t xml:space="preserve"> năm 2018</w:t>
      </w:r>
    </w:p>
    <w:p w:rsidR="00F114CA" w:rsidRDefault="00F114CA" w:rsidP="008F3CAE">
      <w:pPr>
        <w:jc w:val="center"/>
        <w:rPr>
          <w:b/>
          <w:lang w:val="en-US"/>
        </w:rPr>
      </w:pPr>
      <w:r w:rsidRPr="00F114CA">
        <w:rPr>
          <w:b/>
          <w:lang w:val="en-US"/>
        </w:rPr>
        <w:t>GIÁM ĐỐC</w:t>
      </w:r>
    </w:p>
    <w:p w:rsidR="0001664C" w:rsidRDefault="0001664C" w:rsidP="008F3CAE">
      <w:pPr>
        <w:jc w:val="center"/>
        <w:rPr>
          <w:b/>
          <w:lang w:val="en-US"/>
        </w:rPr>
      </w:pPr>
    </w:p>
    <w:p w:rsidR="0001664C" w:rsidRDefault="003B433B" w:rsidP="008F3CAE">
      <w:pPr>
        <w:jc w:val="center"/>
        <w:rPr>
          <w:b/>
          <w:lang w:val="en-US"/>
        </w:rPr>
      </w:pPr>
      <w:r>
        <w:rPr>
          <w:sz w:val="24"/>
          <w:szCs w:val="24"/>
          <w:lang w:val="en-US"/>
        </w:rPr>
        <w:t xml:space="preserve">                                                                                Đã ký</w:t>
      </w:r>
    </w:p>
    <w:p w:rsidR="0001664C" w:rsidRDefault="0001664C" w:rsidP="008F3CAE">
      <w:pPr>
        <w:jc w:val="center"/>
        <w:rPr>
          <w:b/>
          <w:lang w:val="en-US"/>
        </w:rPr>
      </w:pPr>
    </w:p>
    <w:p w:rsidR="0001664C" w:rsidRDefault="0001664C" w:rsidP="008F3CAE">
      <w:pPr>
        <w:jc w:val="center"/>
        <w:rPr>
          <w:b/>
          <w:lang w:val="en-US"/>
        </w:rPr>
      </w:pPr>
    </w:p>
    <w:p w:rsidR="0001664C" w:rsidRDefault="0001664C" w:rsidP="008F3CAE">
      <w:pPr>
        <w:jc w:val="center"/>
        <w:rPr>
          <w:b/>
          <w:lang w:val="en-US"/>
        </w:rPr>
      </w:pPr>
      <w:r>
        <w:rPr>
          <w:b/>
          <w:lang w:val="en-US"/>
        </w:rPr>
        <w:t>Trần Thuynh</w:t>
      </w: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Default="00D75FD0" w:rsidP="008F3CAE">
      <w:pPr>
        <w:jc w:val="center"/>
        <w:rPr>
          <w:b/>
          <w:lang w:val="en-US"/>
        </w:rPr>
      </w:pPr>
    </w:p>
    <w:p w:rsidR="00D75FD0" w:rsidRPr="00F114CA" w:rsidRDefault="00D75FD0" w:rsidP="008F3CAE">
      <w:pPr>
        <w:jc w:val="center"/>
        <w:rPr>
          <w:b/>
          <w:lang w:val="en-US"/>
        </w:rPr>
      </w:pPr>
    </w:p>
    <w:sectPr w:rsidR="00D75FD0" w:rsidRPr="00F114CA" w:rsidSect="00D97D58">
      <w:pgSz w:w="12240" w:h="15840"/>
      <w:pgMar w:top="851" w:right="1134" w:bottom="426"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38F"/>
    <w:multiLevelType w:val="hybridMultilevel"/>
    <w:tmpl w:val="47EA659A"/>
    <w:lvl w:ilvl="0" w:tplc="81181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8258D"/>
    <w:multiLevelType w:val="hybridMultilevel"/>
    <w:tmpl w:val="93E42C8E"/>
    <w:lvl w:ilvl="0" w:tplc="D062D87C">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D50AF"/>
    <w:multiLevelType w:val="multilevel"/>
    <w:tmpl w:val="082CBAE6"/>
    <w:lvl w:ilvl="0">
      <w:numFmt w:val="bullet"/>
      <w:lvlText w:val="-"/>
      <w:lvlJc w:val="left"/>
      <w:rPr>
        <w:rFonts w:ascii=".VnTime" w:eastAsia="Times New Roman" w:hAnsi=".VnTime"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163F5"/>
    <w:multiLevelType w:val="hybridMultilevel"/>
    <w:tmpl w:val="DED04D74"/>
    <w:lvl w:ilvl="0" w:tplc="9F6CA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E96FD5"/>
    <w:multiLevelType w:val="hybridMultilevel"/>
    <w:tmpl w:val="233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A568F"/>
    <w:multiLevelType w:val="hybridMultilevel"/>
    <w:tmpl w:val="E7B6ADA8"/>
    <w:lvl w:ilvl="0" w:tplc="484C09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677FFA"/>
    <w:multiLevelType w:val="hybridMultilevel"/>
    <w:tmpl w:val="BD54CB40"/>
    <w:lvl w:ilvl="0" w:tplc="3CA28982">
      <w:start w:val="1"/>
      <w:numFmt w:val="upperRoman"/>
      <w:lvlText w:val="%1."/>
      <w:lvlJc w:val="left"/>
      <w:pPr>
        <w:ind w:left="1080" w:hanging="720"/>
      </w:pPr>
      <w:rPr>
        <w:rFonts w:hint="default"/>
        <w:b w:val="0"/>
        <w:i w:val="0"/>
        <w:caps/>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B637C"/>
    <w:multiLevelType w:val="hybridMultilevel"/>
    <w:tmpl w:val="D02E11D6"/>
    <w:lvl w:ilvl="0" w:tplc="E42AA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57046D"/>
    <w:multiLevelType w:val="hybridMultilevel"/>
    <w:tmpl w:val="BB147C38"/>
    <w:lvl w:ilvl="0" w:tplc="3DCC1B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C562B5"/>
    <w:multiLevelType w:val="hybridMultilevel"/>
    <w:tmpl w:val="BC54536C"/>
    <w:lvl w:ilvl="0" w:tplc="A698BE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696EF7"/>
    <w:multiLevelType w:val="hybridMultilevel"/>
    <w:tmpl w:val="9E083198"/>
    <w:lvl w:ilvl="0" w:tplc="728E22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5C7A59"/>
    <w:multiLevelType w:val="hybridMultilevel"/>
    <w:tmpl w:val="4F003184"/>
    <w:lvl w:ilvl="0" w:tplc="865ACCBE">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43252271"/>
    <w:multiLevelType w:val="hybridMultilevel"/>
    <w:tmpl w:val="176E3522"/>
    <w:lvl w:ilvl="0" w:tplc="9F6CA38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454AD"/>
    <w:multiLevelType w:val="hybridMultilevel"/>
    <w:tmpl w:val="F2809802"/>
    <w:lvl w:ilvl="0" w:tplc="B6320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E2651"/>
    <w:multiLevelType w:val="hybridMultilevel"/>
    <w:tmpl w:val="9634DB1E"/>
    <w:lvl w:ilvl="0" w:tplc="B6320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14961"/>
    <w:multiLevelType w:val="hybridMultilevel"/>
    <w:tmpl w:val="5C106B00"/>
    <w:lvl w:ilvl="0" w:tplc="69E4E8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C76EEE"/>
    <w:multiLevelType w:val="hybridMultilevel"/>
    <w:tmpl w:val="BB2046B2"/>
    <w:lvl w:ilvl="0" w:tplc="4802DB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132301"/>
    <w:multiLevelType w:val="hybridMultilevel"/>
    <w:tmpl w:val="CA50F1BC"/>
    <w:lvl w:ilvl="0" w:tplc="B6320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DC4852"/>
    <w:multiLevelType w:val="hybridMultilevel"/>
    <w:tmpl w:val="A4920830"/>
    <w:lvl w:ilvl="0" w:tplc="E7149160">
      <w:start w:val="1"/>
      <w:numFmt w:val="decimal"/>
      <w:lvlText w:val="%1."/>
      <w:lvlJc w:val="left"/>
      <w:pPr>
        <w:ind w:left="2610" w:hanging="63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52A2513A"/>
    <w:multiLevelType w:val="hybridMultilevel"/>
    <w:tmpl w:val="4E7435E6"/>
    <w:lvl w:ilvl="0" w:tplc="AD6A3A42">
      <w:start w:val="1"/>
      <w:numFmt w:val="upperRoman"/>
      <w:lvlText w:val="%1&gt;"/>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547C6EF2"/>
    <w:multiLevelType w:val="hybridMultilevel"/>
    <w:tmpl w:val="1980CC80"/>
    <w:lvl w:ilvl="0" w:tplc="B6320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2618E"/>
    <w:multiLevelType w:val="hybridMultilevel"/>
    <w:tmpl w:val="0D2CC53A"/>
    <w:lvl w:ilvl="0" w:tplc="E10C241A">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643C4"/>
    <w:multiLevelType w:val="multilevel"/>
    <w:tmpl w:val="E0EC7BF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8EA5606"/>
    <w:multiLevelType w:val="hybridMultilevel"/>
    <w:tmpl w:val="7AF6D45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9EF70A7"/>
    <w:multiLevelType w:val="hybridMultilevel"/>
    <w:tmpl w:val="393E5338"/>
    <w:lvl w:ilvl="0" w:tplc="B6320C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1C5228"/>
    <w:multiLevelType w:val="hybridMultilevel"/>
    <w:tmpl w:val="7CB6F662"/>
    <w:lvl w:ilvl="0" w:tplc="3D7C0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D209E6"/>
    <w:multiLevelType w:val="hybridMultilevel"/>
    <w:tmpl w:val="C90EB2B0"/>
    <w:lvl w:ilvl="0" w:tplc="54DC0E4C">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
    <w:nsid w:val="7362420C"/>
    <w:multiLevelType w:val="hybridMultilevel"/>
    <w:tmpl w:val="1A301B56"/>
    <w:lvl w:ilvl="0" w:tplc="2958841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A322D98"/>
    <w:multiLevelType w:val="hybridMultilevel"/>
    <w:tmpl w:val="7158C3D8"/>
    <w:lvl w:ilvl="0" w:tplc="BCD498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6"/>
  </w:num>
  <w:num w:numId="3">
    <w:abstractNumId w:val="15"/>
  </w:num>
  <w:num w:numId="4">
    <w:abstractNumId w:val="10"/>
  </w:num>
  <w:num w:numId="5">
    <w:abstractNumId w:val="25"/>
  </w:num>
  <w:num w:numId="6">
    <w:abstractNumId w:val="7"/>
  </w:num>
  <w:num w:numId="7">
    <w:abstractNumId w:val="3"/>
  </w:num>
  <w:num w:numId="8">
    <w:abstractNumId w:val="8"/>
  </w:num>
  <w:num w:numId="9">
    <w:abstractNumId w:val="20"/>
  </w:num>
  <w:num w:numId="10">
    <w:abstractNumId w:val="9"/>
  </w:num>
  <w:num w:numId="11">
    <w:abstractNumId w:val="17"/>
  </w:num>
  <w:num w:numId="12">
    <w:abstractNumId w:val="13"/>
  </w:num>
  <w:num w:numId="13">
    <w:abstractNumId w:val="6"/>
  </w:num>
  <w:num w:numId="14">
    <w:abstractNumId w:val="14"/>
  </w:num>
  <w:num w:numId="15">
    <w:abstractNumId w:val="27"/>
  </w:num>
  <w:num w:numId="16">
    <w:abstractNumId w:val="5"/>
  </w:num>
  <w:num w:numId="17">
    <w:abstractNumId w:val="19"/>
  </w:num>
  <w:num w:numId="18">
    <w:abstractNumId w:val="24"/>
  </w:num>
  <w:num w:numId="19">
    <w:abstractNumId w:val="11"/>
  </w:num>
  <w:num w:numId="20">
    <w:abstractNumId w:val="26"/>
  </w:num>
  <w:num w:numId="21">
    <w:abstractNumId w:val="21"/>
  </w:num>
  <w:num w:numId="22">
    <w:abstractNumId w:val="0"/>
  </w:num>
  <w:num w:numId="23">
    <w:abstractNumId w:val="12"/>
  </w:num>
  <w:num w:numId="24">
    <w:abstractNumId w:val="23"/>
  </w:num>
  <w:num w:numId="25">
    <w:abstractNumId w:val="18"/>
  </w:num>
  <w:num w:numId="26">
    <w:abstractNumId w:val="22"/>
  </w:num>
  <w:num w:numId="27">
    <w:abstractNumId w:val="2"/>
  </w:num>
  <w:num w:numId="28">
    <w:abstractNumId w:val="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5E73A5"/>
    <w:rsid w:val="00001884"/>
    <w:rsid w:val="000052C7"/>
    <w:rsid w:val="00012E13"/>
    <w:rsid w:val="0001664C"/>
    <w:rsid w:val="00017D7E"/>
    <w:rsid w:val="0002007F"/>
    <w:rsid w:val="00032E01"/>
    <w:rsid w:val="000376B5"/>
    <w:rsid w:val="00041EAF"/>
    <w:rsid w:val="00046A02"/>
    <w:rsid w:val="00052C21"/>
    <w:rsid w:val="00091176"/>
    <w:rsid w:val="000957C2"/>
    <w:rsid w:val="000B5726"/>
    <w:rsid w:val="000C19EC"/>
    <w:rsid w:val="000C2AC1"/>
    <w:rsid w:val="000D0776"/>
    <w:rsid w:val="000E27EB"/>
    <w:rsid w:val="000F5D76"/>
    <w:rsid w:val="000F6A5F"/>
    <w:rsid w:val="00102814"/>
    <w:rsid w:val="0010493E"/>
    <w:rsid w:val="00140F1E"/>
    <w:rsid w:val="00160EA5"/>
    <w:rsid w:val="001862AC"/>
    <w:rsid w:val="001B1826"/>
    <w:rsid w:val="001B7049"/>
    <w:rsid w:val="001C15AF"/>
    <w:rsid w:val="001D2AAB"/>
    <w:rsid w:val="00201F3D"/>
    <w:rsid w:val="00205A39"/>
    <w:rsid w:val="00221B17"/>
    <w:rsid w:val="002251C2"/>
    <w:rsid w:val="00233041"/>
    <w:rsid w:val="00247FBE"/>
    <w:rsid w:val="00251557"/>
    <w:rsid w:val="00264516"/>
    <w:rsid w:val="00295BCE"/>
    <w:rsid w:val="0029785C"/>
    <w:rsid w:val="002A1F58"/>
    <w:rsid w:val="002B127C"/>
    <w:rsid w:val="002D44C4"/>
    <w:rsid w:val="002D561C"/>
    <w:rsid w:val="002F055B"/>
    <w:rsid w:val="003079EC"/>
    <w:rsid w:val="00312F48"/>
    <w:rsid w:val="00316EDE"/>
    <w:rsid w:val="00324A79"/>
    <w:rsid w:val="00327644"/>
    <w:rsid w:val="0035131C"/>
    <w:rsid w:val="00355861"/>
    <w:rsid w:val="00362120"/>
    <w:rsid w:val="00367EC5"/>
    <w:rsid w:val="00371144"/>
    <w:rsid w:val="00372936"/>
    <w:rsid w:val="00372F7A"/>
    <w:rsid w:val="003A18FA"/>
    <w:rsid w:val="003B219C"/>
    <w:rsid w:val="003B433B"/>
    <w:rsid w:val="003C4997"/>
    <w:rsid w:val="003D5825"/>
    <w:rsid w:val="003F5B11"/>
    <w:rsid w:val="00400AA1"/>
    <w:rsid w:val="00424C72"/>
    <w:rsid w:val="00426CF8"/>
    <w:rsid w:val="00431625"/>
    <w:rsid w:val="00467C59"/>
    <w:rsid w:val="0047110C"/>
    <w:rsid w:val="00493DF6"/>
    <w:rsid w:val="004B145A"/>
    <w:rsid w:val="004B7E43"/>
    <w:rsid w:val="004C1F4E"/>
    <w:rsid w:val="004C5317"/>
    <w:rsid w:val="004C740D"/>
    <w:rsid w:val="00501803"/>
    <w:rsid w:val="005233FB"/>
    <w:rsid w:val="00525881"/>
    <w:rsid w:val="00531AB0"/>
    <w:rsid w:val="005362F4"/>
    <w:rsid w:val="00543443"/>
    <w:rsid w:val="00556815"/>
    <w:rsid w:val="00561506"/>
    <w:rsid w:val="00567DF7"/>
    <w:rsid w:val="00571CBF"/>
    <w:rsid w:val="005B544C"/>
    <w:rsid w:val="005E73A5"/>
    <w:rsid w:val="00601106"/>
    <w:rsid w:val="006050D2"/>
    <w:rsid w:val="00612564"/>
    <w:rsid w:val="00615F3B"/>
    <w:rsid w:val="00636E11"/>
    <w:rsid w:val="006376E4"/>
    <w:rsid w:val="00643499"/>
    <w:rsid w:val="0064731C"/>
    <w:rsid w:val="00651416"/>
    <w:rsid w:val="00667C6E"/>
    <w:rsid w:val="006763A0"/>
    <w:rsid w:val="006971D6"/>
    <w:rsid w:val="006B0A18"/>
    <w:rsid w:val="006B7BC7"/>
    <w:rsid w:val="006C3C3D"/>
    <w:rsid w:val="006D1DC7"/>
    <w:rsid w:val="006D3C22"/>
    <w:rsid w:val="006D4363"/>
    <w:rsid w:val="006E1B1A"/>
    <w:rsid w:val="006F2051"/>
    <w:rsid w:val="00702D24"/>
    <w:rsid w:val="007120BE"/>
    <w:rsid w:val="007137B6"/>
    <w:rsid w:val="00716141"/>
    <w:rsid w:val="00723C0E"/>
    <w:rsid w:val="00756F75"/>
    <w:rsid w:val="007633F6"/>
    <w:rsid w:val="00767981"/>
    <w:rsid w:val="0079148B"/>
    <w:rsid w:val="007A47D9"/>
    <w:rsid w:val="007A4996"/>
    <w:rsid w:val="007A4CFF"/>
    <w:rsid w:val="007A7D4E"/>
    <w:rsid w:val="007B1EA1"/>
    <w:rsid w:val="007B2E2C"/>
    <w:rsid w:val="007B64BA"/>
    <w:rsid w:val="007B658A"/>
    <w:rsid w:val="007D1462"/>
    <w:rsid w:val="007D2AAF"/>
    <w:rsid w:val="007D2D78"/>
    <w:rsid w:val="007E5302"/>
    <w:rsid w:val="007F5363"/>
    <w:rsid w:val="007F5C1A"/>
    <w:rsid w:val="00807FAA"/>
    <w:rsid w:val="00811AFD"/>
    <w:rsid w:val="008306FF"/>
    <w:rsid w:val="00836513"/>
    <w:rsid w:val="00837BCC"/>
    <w:rsid w:val="00872808"/>
    <w:rsid w:val="00872F0E"/>
    <w:rsid w:val="00873910"/>
    <w:rsid w:val="00874316"/>
    <w:rsid w:val="00876792"/>
    <w:rsid w:val="00885FD9"/>
    <w:rsid w:val="008A53B3"/>
    <w:rsid w:val="008D70B0"/>
    <w:rsid w:val="008E003A"/>
    <w:rsid w:val="008F3CAE"/>
    <w:rsid w:val="00900E4E"/>
    <w:rsid w:val="00911B64"/>
    <w:rsid w:val="009213C1"/>
    <w:rsid w:val="00925A93"/>
    <w:rsid w:val="00931D3B"/>
    <w:rsid w:val="00933445"/>
    <w:rsid w:val="00933596"/>
    <w:rsid w:val="00934230"/>
    <w:rsid w:val="00945989"/>
    <w:rsid w:val="00946710"/>
    <w:rsid w:val="0095133A"/>
    <w:rsid w:val="00951FBF"/>
    <w:rsid w:val="009547D2"/>
    <w:rsid w:val="00960CA1"/>
    <w:rsid w:val="0096456E"/>
    <w:rsid w:val="009648D6"/>
    <w:rsid w:val="0097674C"/>
    <w:rsid w:val="0098527F"/>
    <w:rsid w:val="00997296"/>
    <w:rsid w:val="009C0C18"/>
    <w:rsid w:val="009C57DD"/>
    <w:rsid w:val="009D434B"/>
    <w:rsid w:val="009D5F18"/>
    <w:rsid w:val="009F7887"/>
    <w:rsid w:val="00A02826"/>
    <w:rsid w:val="00A147D5"/>
    <w:rsid w:val="00A153BF"/>
    <w:rsid w:val="00A1569A"/>
    <w:rsid w:val="00A23B09"/>
    <w:rsid w:val="00A24C5B"/>
    <w:rsid w:val="00A31397"/>
    <w:rsid w:val="00A31C23"/>
    <w:rsid w:val="00A5266C"/>
    <w:rsid w:val="00A550F2"/>
    <w:rsid w:val="00A664A4"/>
    <w:rsid w:val="00AD11F0"/>
    <w:rsid w:val="00B32813"/>
    <w:rsid w:val="00B43BE1"/>
    <w:rsid w:val="00B54FF6"/>
    <w:rsid w:val="00B6000B"/>
    <w:rsid w:val="00B62850"/>
    <w:rsid w:val="00B62EA4"/>
    <w:rsid w:val="00B6794C"/>
    <w:rsid w:val="00B76B4A"/>
    <w:rsid w:val="00B83BAA"/>
    <w:rsid w:val="00B9095D"/>
    <w:rsid w:val="00B913B1"/>
    <w:rsid w:val="00B925BA"/>
    <w:rsid w:val="00B96505"/>
    <w:rsid w:val="00BA5392"/>
    <w:rsid w:val="00BA7B64"/>
    <w:rsid w:val="00BB29DB"/>
    <w:rsid w:val="00BC0A57"/>
    <w:rsid w:val="00BD73B4"/>
    <w:rsid w:val="00BD74E1"/>
    <w:rsid w:val="00BE2C2A"/>
    <w:rsid w:val="00BE7651"/>
    <w:rsid w:val="00C11E85"/>
    <w:rsid w:val="00C12BF2"/>
    <w:rsid w:val="00C12C96"/>
    <w:rsid w:val="00C175DD"/>
    <w:rsid w:val="00C25B63"/>
    <w:rsid w:val="00C4233C"/>
    <w:rsid w:val="00C55439"/>
    <w:rsid w:val="00C5765E"/>
    <w:rsid w:val="00C63A37"/>
    <w:rsid w:val="00C77803"/>
    <w:rsid w:val="00C93C0B"/>
    <w:rsid w:val="00C9771B"/>
    <w:rsid w:val="00CB2A1A"/>
    <w:rsid w:val="00CB5B44"/>
    <w:rsid w:val="00CC0B70"/>
    <w:rsid w:val="00CD3AB9"/>
    <w:rsid w:val="00CE6C41"/>
    <w:rsid w:val="00CF060C"/>
    <w:rsid w:val="00D037F6"/>
    <w:rsid w:val="00D05122"/>
    <w:rsid w:val="00D12FBB"/>
    <w:rsid w:val="00D13359"/>
    <w:rsid w:val="00D1403D"/>
    <w:rsid w:val="00D21ECA"/>
    <w:rsid w:val="00D25B3C"/>
    <w:rsid w:val="00D26D99"/>
    <w:rsid w:val="00D4326D"/>
    <w:rsid w:val="00D549B6"/>
    <w:rsid w:val="00D55C13"/>
    <w:rsid w:val="00D75C37"/>
    <w:rsid w:val="00D75FD0"/>
    <w:rsid w:val="00D861ED"/>
    <w:rsid w:val="00D90579"/>
    <w:rsid w:val="00D95E42"/>
    <w:rsid w:val="00D97D58"/>
    <w:rsid w:val="00DA014B"/>
    <w:rsid w:val="00DA4E61"/>
    <w:rsid w:val="00DC0B4C"/>
    <w:rsid w:val="00DD0D01"/>
    <w:rsid w:val="00DD6E29"/>
    <w:rsid w:val="00DE3A60"/>
    <w:rsid w:val="00DE5707"/>
    <w:rsid w:val="00DE6925"/>
    <w:rsid w:val="00DE7510"/>
    <w:rsid w:val="00DF6191"/>
    <w:rsid w:val="00E032E2"/>
    <w:rsid w:val="00E13EF3"/>
    <w:rsid w:val="00E47A00"/>
    <w:rsid w:val="00E47CF9"/>
    <w:rsid w:val="00E57155"/>
    <w:rsid w:val="00E57715"/>
    <w:rsid w:val="00E6049C"/>
    <w:rsid w:val="00E70B7E"/>
    <w:rsid w:val="00E7464D"/>
    <w:rsid w:val="00E75491"/>
    <w:rsid w:val="00E76D83"/>
    <w:rsid w:val="00E77D20"/>
    <w:rsid w:val="00E96B3A"/>
    <w:rsid w:val="00EB1AA6"/>
    <w:rsid w:val="00ED0E0A"/>
    <w:rsid w:val="00F114CA"/>
    <w:rsid w:val="00F11E80"/>
    <w:rsid w:val="00F33ABC"/>
    <w:rsid w:val="00F44706"/>
    <w:rsid w:val="00F5070E"/>
    <w:rsid w:val="00F764FC"/>
    <w:rsid w:val="00F77668"/>
    <w:rsid w:val="00FA0118"/>
    <w:rsid w:val="00FA5260"/>
    <w:rsid w:val="00FC19E7"/>
    <w:rsid w:val="00FE2288"/>
    <w:rsid w:val="00FF0B33"/>
    <w:rsid w:val="00FF17C9"/>
    <w:rsid w:val="00FF2331"/>
    <w:rsid w:val="00FF2DD4"/>
    <w:rsid w:val="00FF3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3A5"/>
    <w:pPr>
      <w:spacing w:after="0" w:line="240" w:lineRule="auto"/>
    </w:pPr>
    <w:rPr>
      <w:rFonts w:eastAsia="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18"/>
    <w:pPr>
      <w:ind w:left="720"/>
      <w:contextualSpacing/>
    </w:pPr>
  </w:style>
  <w:style w:type="table" w:styleId="TableGrid">
    <w:name w:val="Table Grid"/>
    <w:basedOn w:val="TableNormal"/>
    <w:uiPriority w:val="59"/>
    <w:rsid w:val="00E96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4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c.quangbin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2018-10-02T08:15:00Z</cp:lastPrinted>
  <dcterms:created xsi:type="dcterms:W3CDTF">2018-10-02T08:30:00Z</dcterms:created>
  <dcterms:modified xsi:type="dcterms:W3CDTF">2018-10-02T09:55:00Z</dcterms:modified>
</cp:coreProperties>
</file>