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88A" w:rsidRDefault="00962A37" w:rsidP="00962A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F1D6D" w:rsidRPr="00962A37" w:rsidRDefault="00962A37" w:rsidP="006F1D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1D6D" w:rsidRPr="00962A37">
        <w:rPr>
          <w:sz w:val="28"/>
          <w:szCs w:val="28"/>
        </w:rPr>
        <w:t>UBND TỈNH QUẢNG BÌNH</w:t>
      </w:r>
    </w:p>
    <w:p w:rsidR="006F1D6D" w:rsidRPr="00962A37" w:rsidRDefault="006F1D6D" w:rsidP="006F1D6D">
      <w:pPr>
        <w:spacing w:after="0" w:line="240" w:lineRule="auto"/>
        <w:rPr>
          <w:b/>
          <w:sz w:val="28"/>
          <w:szCs w:val="28"/>
          <w:u w:val="single"/>
        </w:rPr>
      </w:pPr>
      <w:r w:rsidRPr="00962A37">
        <w:rPr>
          <w:b/>
          <w:sz w:val="28"/>
          <w:szCs w:val="28"/>
        </w:rPr>
        <w:t xml:space="preserve">         </w:t>
      </w:r>
      <w:r w:rsidRPr="00962A37">
        <w:rPr>
          <w:b/>
          <w:sz w:val="28"/>
          <w:szCs w:val="28"/>
          <w:u w:val="single"/>
        </w:rPr>
        <w:t xml:space="preserve">SỞ TÀI CHÍNH </w:t>
      </w:r>
    </w:p>
    <w:p w:rsidR="006F1D6D" w:rsidRPr="00962A37" w:rsidRDefault="006F1D6D" w:rsidP="006F1D6D">
      <w:pPr>
        <w:spacing w:after="0" w:line="240" w:lineRule="auto"/>
        <w:rPr>
          <w:b/>
          <w:sz w:val="28"/>
          <w:szCs w:val="28"/>
        </w:rPr>
      </w:pPr>
      <w:r w:rsidRPr="00962A37">
        <w:rPr>
          <w:b/>
          <w:sz w:val="28"/>
          <w:szCs w:val="28"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</w:t>
      </w:r>
      <w:r w:rsidRPr="00962A37">
        <w:rPr>
          <w:b/>
          <w:sz w:val="28"/>
          <w:szCs w:val="28"/>
        </w:rPr>
        <w:t>Phụ lục 2</w:t>
      </w:r>
      <w:r>
        <w:rPr>
          <w:b/>
          <w:sz w:val="28"/>
          <w:szCs w:val="28"/>
        </w:rPr>
        <w:t>a</w:t>
      </w:r>
    </w:p>
    <w:p w:rsidR="006F1D6D" w:rsidRDefault="006F1D6D" w:rsidP="006F1D6D">
      <w:pPr>
        <w:spacing w:after="0" w:line="240" w:lineRule="auto"/>
        <w:rPr>
          <w:b/>
          <w:sz w:val="28"/>
          <w:szCs w:val="28"/>
        </w:rPr>
      </w:pPr>
    </w:p>
    <w:p w:rsidR="006F1D6D" w:rsidRDefault="006F1D6D" w:rsidP="006F1D6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TỔNG HỢP VỊ TRÍ VIỆC LÀM, TIÊU CHẨN CHỨC DANH NGHỀ NGHIỆP</w:t>
      </w:r>
    </w:p>
    <w:p w:rsidR="006F1D6D" w:rsidRDefault="006F1D6D" w:rsidP="006F1D6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ĐĂNG KÝ DỰ TUYỂN VIÊN CHỨC HƯỞNG LƯƠNG TỪ NGÂN SÁCH NN NĂM 2018</w:t>
      </w:r>
    </w:p>
    <w:p w:rsidR="006F1D6D" w:rsidRDefault="006F1D6D" w:rsidP="006F1D6D">
      <w:pPr>
        <w:spacing w:after="0" w:line="240" w:lineRule="auto"/>
        <w:jc w:val="center"/>
        <w:rPr>
          <w:i/>
          <w:sz w:val="28"/>
          <w:szCs w:val="28"/>
        </w:rPr>
      </w:pPr>
      <w:r w:rsidRPr="00F11128">
        <w:rPr>
          <w:i/>
          <w:sz w:val="28"/>
          <w:szCs w:val="28"/>
        </w:rPr>
        <w:t>(Kèm theo Kế hoạch xét tuyển đặc cách viên chức sự nghiệp số</w:t>
      </w:r>
      <w:r>
        <w:rPr>
          <w:i/>
          <w:sz w:val="28"/>
          <w:szCs w:val="28"/>
        </w:rPr>
        <w:t>:3086</w:t>
      </w:r>
      <w:r w:rsidRPr="00F11128">
        <w:rPr>
          <w:i/>
          <w:sz w:val="28"/>
          <w:szCs w:val="28"/>
        </w:rPr>
        <w:t xml:space="preserve">/KH-STC ngày </w:t>
      </w:r>
      <w:r>
        <w:rPr>
          <w:i/>
          <w:sz w:val="28"/>
          <w:szCs w:val="28"/>
        </w:rPr>
        <w:t>02</w:t>
      </w:r>
      <w:r w:rsidRPr="00F11128">
        <w:rPr>
          <w:i/>
          <w:sz w:val="28"/>
          <w:szCs w:val="28"/>
        </w:rPr>
        <w:t xml:space="preserve"> tháng </w:t>
      </w:r>
      <w:r>
        <w:rPr>
          <w:i/>
          <w:sz w:val="28"/>
          <w:szCs w:val="28"/>
        </w:rPr>
        <w:t>10</w:t>
      </w:r>
      <w:r w:rsidRPr="00F11128">
        <w:rPr>
          <w:i/>
          <w:sz w:val="28"/>
          <w:szCs w:val="28"/>
        </w:rPr>
        <w:t xml:space="preserve"> năm 2018 </w:t>
      </w:r>
    </w:p>
    <w:p w:rsidR="006F1D6D" w:rsidRDefault="006F1D6D" w:rsidP="006F1D6D">
      <w:pPr>
        <w:spacing w:after="0" w:line="240" w:lineRule="auto"/>
        <w:jc w:val="center"/>
        <w:rPr>
          <w:i/>
          <w:sz w:val="28"/>
          <w:szCs w:val="28"/>
        </w:rPr>
      </w:pPr>
      <w:r w:rsidRPr="00F11128">
        <w:rPr>
          <w:i/>
          <w:sz w:val="28"/>
          <w:szCs w:val="28"/>
        </w:rPr>
        <w:t xml:space="preserve">của Sở Tài chính Quảng Bình) </w:t>
      </w:r>
    </w:p>
    <w:tbl>
      <w:tblPr>
        <w:tblStyle w:val="TableGrid"/>
        <w:tblW w:w="14317" w:type="dxa"/>
        <w:tblInd w:w="-459" w:type="dxa"/>
        <w:tblLook w:val="04A0" w:firstRow="1" w:lastRow="0" w:firstColumn="1" w:lastColumn="0" w:noHBand="0" w:noVBand="1"/>
      </w:tblPr>
      <w:tblGrid>
        <w:gridCol w:w="980"/>
        <w:gridCol w:w="2292"/>
        <w:gridCol w:w="848"/>
        <w:gridCol w:w="3239"/>
        <w:gridCol w:w="2901"/>
        <w:gridCol w:w="1113"/>
        <w:gridCol w:w="1122"/>
        <w:gridCol w:w="982"/>
        <w:gridCol w:w="840"/>
      </w:tblGrid>
      <w:tr w:rsidR="006F1D6D" w:rsidTr="00DA1D60">
        <w:tc>
          <w:tcPr>
            <w:tcW w:w="980" w:type="dxa"/>
            <w:vMerge w:val="restart"/>
          </w:tcPr>
          <w:p w:rsidR="006F1D6D" w:rsidRPr="005C3252" w:rsidRDefault="006F1D6D" w:rsidP="00DA1D60">
            <w:pPr>
              <w:jc w:val="center"/>
              <w:rPr>
                <w:b/>
                <w:sz w:val="24"/>
                <w:szCs w:val="24"/>
              </w:rPr>
            </w:pPr>
            <w:r w:rsidRPr="005C3252">
              <w:rPr>
                <w:b/>
                <w:sz w:val="24"/>
                <w:szCs w:val="24"/>
              </w:rPr>
              <w:t>Mã số dự tuyển</w:t>
            </w:r>
          </w:p>
        </w:tc>
        <w:tc>
          <w:tcPr>
            <w:tcW w:w="2292" w:type="dxa"/>
            <w:vMerge w:val="restart"/>
          </w:tcPr>
          <w:p w:rsidR="006F1D6D" w:rsidRPr="005C3252" w:rsidRDefault="006F1D6D" w:rsidP="00DA1D60">
            <w:pPr>
              <w:jc w:val="center"/>
              <w:rPr>
                <w:b/>
                <w:sz w:val="24"/>
                <w:szCs w:val="24"/>
              </w:rPr>
            </w:pPr>
            <w:r w:rsidRPr="005C3252">
              <w:rPr>
                <w:b/>
                <w:sz w:val="24"/>
                <w:szCs w:val="24"/>
              </w:rPr>
              <w:t>Hạng chức danh nghề nghiệp, mã số ngạch viên chức</w:t>
            </w:r>
          </w:p>
        </w:tc>
        <w:tc>
          <w:tcPr>
            <w:tcW w:w="848" w:type="dxa"/>
            <w:vMerge w:val="restart"/>
          </w:tcPr>
          <w:p w:rsidR="006F1D6D" w:rsidRPr="005C3252" w:rsidRDefault="006F1D6D" w:rsidP="00DA1D60">
            <w:pPr>
              <w:jc w:val="center"/>
              <w:rPr>
                <w:b/>
                <w:sz w:val="24"/>
                <w:szCs w:val="24"/>
              </w:rPr>
            </w:pPr>
            <w:r w:rsidRPr="005C3252">
              <w:rPr>
                <w:b/>
                <w:sz w:val="24"/>
                <w:szCs w:val="24"/>
              </w:rPr>
              <w:t>Chỉ tiêu tuyển dụng</w:t>
            </w:r>
          </w:p>
        </w:tc>
        <w:tc>
          <w:tcPr>
            <w:tcW w:w="3239" w:type="dxa"/>
            <w:vMerge w:val="restart"/>
          </w:tcPr>
          <w:p w:rsidR="006F1D6D" w:rsidRDefault="006F1D6D" w:rsidP="00DA1D60">
            <w:pPr>
              <w:jc w:val="center"/>
              <w:rPr>
                <w:b/>
                <w:sz w:val="24"/>
                <w:szCs w:val="24"/>
              </w:rPr>
            </w:pPr>
          </w:p>
          <w:p w:rsidR="006F1D6D" w:rsidRPr="005C3252" w:rsidRDefault="006F1D6D" w:rsidP="00DA1D60">
            <w:pPr>
              <w:jc w:val="center"/>
              <w:rPr>
                <w:b/>
                <w:sz w:val="24"/>
                <w:szCs w:val="24"/>
              </w:rPr>
            </w:pPr>
            <w:r w:rsidRPr="005C3252">
              <w:rPr>
                <w:b/>
                <w:sz w:val="24"/>
                <w:szCs w:val="24"/>
              </w:rPr>
              <w:t>Vị trí việc làm</w:t>
            </w:r>
          </w:p>
        </w:tc>
        <w:tc>
          <w:tcPr>
            <w:tcW w:w="6118" w:type="dxa"/>
            <w:gridSpan w:val="4"/>
          </w:tcPr>
          <w:p w:rsidR="006F1D6D" w:rsidRPr="005C3252" w:rsidRDefault="006F1D6D" w:rsidP="00DA1D60">
            <w:pPr>
              <w:jc w:val="center"/>
              <w:rPr>
                <w:b/>
                <w:sz w:val="24"/>
                <w:szCs w:val="24"/>
              </w:rPr>
            </w:pPr>
            <w:r w:rsidRPr="005C3252">
              <w:rPr>
                <w:b/>
                <w:sz w:val="24"/>
                <w:szCs w:val="24"/>
              </w:rPr>
              <w:t>Trình độ CMNV, năng lực theo yêu cầu</w:t>
            </w:r>
          </w:p>
        </w:tc>
        <w:tc>
          <w:tcPr>
            <w:tcW w:w="840" w:type="dxa"/>
            <w:vMerge w:val="restart"/>
          </w:tcPr>
          <w:p w:rsidR="006F1D6D" w:rsidRDefault="006F1D6D" w:rsidP="00DA1D60">
            <w:pPr>
              <w:jc w:val="center"/>
              <w:rPr>
                <w:b/>
                <w:sz w:val="24"/>
                <w:szCs w:val="24"/>
              </w:rPr>
            </w:pPr>
          </w:p>
          <w:p w:rsidR="006F1D6D" w:rsidRPr="005C3252" w:rsidRDefault="006F1D6D" w:rsidP="00DA1D60">
            <w:pPr>
              <w:jc w:val="center"/>
              <w:rPr>
                <w:b/>
                <w:sz w:val="24"/>
                <w:szCs w:val="24"/>
              </w:rPr>
            </w:pPr>
            <w:r w:rsidRPr="005C3252">
              <w:rPr>
                <w:b/>
                <w:sz w:val="24"/>
                <w:szCs w:val="24"/>
              </w:rPr>
              <w:t>Ghi chú</w:t>
            </w:r>
          </w:p>
        </w:tc>
      </w:tr>
      <w:tr w:rsidR="006F1D6D" w:rsidTr="00DA1D60">
        <w:tc>
          <w:tcPr>
            <w:tcW w:w="980" w:type="dxa"/>
            <w:vMerge/>
          </w:tcPr>
          <w:p w:rsidR="006F1D6D" w:rsidRDefault="006F1D6D" w:rsidP="00DA1D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2" w:type="dxa"/>
            <w:vMerge/>
          </w:tcPr>
          <w:p w:rsidR="006F1D6D" w:rsidRDefault="006F1D6D" w:rsidP="00DA1D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vMerge/>
          </w:tcPr>
          <w:p w:rsidR="006F1D6D" w:rsidRDefault="006F1D6D" w:rsidP="00DA1D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9" w:type="dxa"/>
            <w:vMerge/>
          </w:tcPr>
          <w:p w:rsidR="006F1D6D" w:rsidRDefault="006F1D6D" w:rsidP="00DA1D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6F1D6D" w:rsidRPr="005C3252" w:rsidRDefault="006F1D6D" w:rsidP="00DA1D60">
            <w:pPr>
              <w:jc w:val="center"/>
              <w:rPr>
                <w:b/>
                <w:sz w:val="24"/>
                <w:szCs w:val="24"/>
              </w:rPr>
            </w:pPr>
            <w:r w:rsidRPr="005C3252">
              <w:rPr>
                <w:b/>
                <w:sz w:val="24"/>
                <w:szCs w:val="24"/>
              </w:rPr>
              <w:t>Trình độ CM, ngành hoặc chuyên ngành đào tạo</w:t>
            </w:r>
          </w:p>
        </w:tc>
        <w:tc>
          <w:tcPr>
            <w:tcW w:w="1113" w:type="dxa"/>
          </w:tcPr>
          <w:p w:rsidR="006F1D6D" w:rsidRDefault="006F1D6D" w:rsidP="00DA1D60">
            <w:pPr>
              <w:jc w:val="center"/>
              <w:rPr>
                <w:b/>
                <w:sz w:val="24"/>
                <w:szCs w:val="24"/>
              </w:rPr>
            </w:pPr>
          </w:p>
          <w:p w:rsidR="006F1D6D" w:rsidRPr="005C3252" w:rsidRDefault="006F1D6D" w:rsidP="00DA1D60">
            <w:pPr>
              <w:jc w:val="center"/>
              <w:rPr>
                <w:b/>
                <w:sz w:val="24"/>
                <w:szCs w:val="24"/>
              </w:rPr>
            </w:pPr>
            <w:r w:rsidRPr="005C3252">
              <w:rPr>
                <w:b/>
                <w:sz w:val="24"/>
                <w:szCs w:val="24"/>
              </w:rPr>
              <w:t>Tin học</w:t>
            </w:r>
          </w:p>
        </w:tc>
        <w:tc>
          <w:tcPr>
            <w:tcW w:w="1122" w:type="dxa"/>
          </w:tcPr>
          <w:p w:rsidR="006F1D6D" w:rsidRPr="005C3252" w:rsidRDefault="006F1D6D" w:rsidP="00DA1D60">
            <w:pPr>
              <w:jc w:val="center"/>
              <w:rPr>
                <w:b/>
                <w:sz w:val="24"/>
                <w:szCs w:val="24"/>
              </w:rPr>
            </w:pPr>
            <w:r w:rsidRPr="005C3252">
              <w:rPr>
                <w:b/>
                <w:sz w:val="24"/>
                <w:szCs w:val="24"/>
              </w:rPr>
              <w:t>Ngoại ngữ</w:t>
            </w:r>
          </w:p>
        </w:tc>
        <w:tc>
          <w:tcPr>
            <w:tcW w:w="982" w:type="dxa"/>
          </w:tcPr>
          <w:p w:rsidR="006F1D6D" w:rsidRPr="005C3252" w:rsidRDefault="006F1D6D" w:rsidP="00DA1D60">
            <w:pPr>
              <w:jc w:val="center"/>
              <w:rPr>
                <w:b/>
                <w:sz w:val="24"/>
                <w:szCs w:val="24"/>
              </w:rPr>
            </w:pPr>
            <w:r w:rsidRPr="005C3252">
              <w:rPr>
                <w:b/>
                <w:sz w:val="24"/>
                <w:szCs w:val="24"/>
              </w:rPr>
              <w:t>Điều kiện khác</w:t>
            </w:r>
          </w:p>
        </w:tc>
        <w:tc>
          <w:tcPr>
            <w:tcW w:w="840" w:type="dxa"/>
            <w:vMerge/>
          </w:tcPr>
          <w:p w:rsidR="006F1D6D" w:rsidRDefault="006F1D6D" w:rsidP="00DA1D60">
            <w:pPr>
              <w:jc w:val="center"/>
              <w:rPr>
                <w:sz w:val="28"/>
                <w:szCs w:val="28"/>
              </w:rPr>
            </w:pPr>
          </w:p>
        </w:tc>
      </w:tr>
      <w:tr w:rsidR="006F1D6D" w:rsidTr="00DA1D60">
        <w:tc>
          <w:tcPr>
            <w:tcW w:w="980" w:type="dxa"/>
          </w:tcPr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>VC</w:t>
            </w:r>
            <w:r>
              <w:rPr>
                <w:sz w:val="26"/>
                <w:szCs w:val="26"/>
              </w:rPr>
              <w:t>H</w:t>
            </w:r>
            <w:r w:rsidRPr="00B5188A">
              <w:rPr>
                <w:sz w:val="26"/>
                <w:szCs w:val="26"/>
              </w:rPr>
              <w:t>T</w:t>
            </w:r>
          </w:p>
        </w:tc>
        <w:tc>
          <w:tcPr>
            <w:tcW w:w="2292" w:type="dxa"/>
          </w:tcPr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>Viên chức hạng III</w:t>
            </w:r>
          </w:p>
        </w:tc>
        <w:tc>
          <w:tcPr>
            <w:tcW w:w="848" w:type="dxa"/>
          </w:tcPr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39" w:type="dxa"/>
          </w:tcPr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>Viên chức phụ trách công tác hỗ trợ nghiệp vụ tài chính, kế</w:t>
            </w:r>
            <w:r>
              <w:rPr>
                <w:sz w:val="26"/>
                <w:szCs w:val="26"/>
              </w:rPr>
              <w:t xml:space="preserve"> toán, ngân sách và chuyển giao công nghệ</w:t>
            </w:r>
            <w:r w:rsidRPr="00B5188A">
              <w:rPr>
                <w:sz w:val="26"/>
                <w:szCs w:val="26"/>
              </w:rPr>
              <w:t xml:space="preserve"> tại Trung tâm Tin học và DVTCC</w:t>
            </w:r>
          </w:p>
        </w:tc>
        <w:tc>
          <w:tcPr>
            <w:tcW w:w="2901" w:type="dxa"/>
          </w:tcPr>
          <w:p w:rsidR="006F1D6D" w:rsidRPr="00B5188A" w:rsidRDefault="006F1D6D" w:rsidP="00DA1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Tốt nghiệp đại học các ngành về kinh tế loại giỏi, xuất sắc hoặc t</w:t>
            </w:r>
            <w:r w:rsidRPr="00B5188A">
              <w:rPr>
                <w:sz w:val="26"/>
                <w:szCs w:val="26"/>
              </w:rPr>
              <w:t>hạc sĩ</w:t>
            </w:r>
            <w:r>
              <w:rPr>
                <w:sz w:val="26"/>
                <w:szCs w:val="26"/>
              </w:rPr>
              <w:t>, tiến sĩ</w:t>
            </w:r>
            <w:r w:rsidRPr="00B5188A">
              <w:rPr>
                <w:sz w:val="26"/>
                <w:szCs w:val="26"/>
              </w:rPr>
              <w:t xml:space="preserve"> ngành kinh tế, chuyên ngành Tài chính Ngân hàng</w:t>
            </w:r>
            <w:r>
              <w:rPr>
                <w:sz w:val="26"/>
                <w:szCs w:val="26"/>
              </w:rPr>
              <w:t xml:space="preserve">; </w:t>
            </w:r>
          </w:p>
        </w:tc>
        <w:tc>
          <w:tcPr>
            <w:tcW w:w="1113" w:type="dxa"/>
          </w:tcPr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 xml:space="preserve"> trở lên</w:t>
            </w:r>
          </w:p>
        </w:tc>
        <w:tc>
          <w:tcPr>
            <w:tcW w:w="1122" w:type="dxa"/>
          </w:tcPr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 xml:space="preserve">Anh </w:t>
            </w:r>
            <w:r>
              <w:rPr>
                <w:sz w:val="26"/>
                <w:szCs w:val="26"/>
              </w:rPr>
              <w:t>B trở lên</w:t>
            </w:r>
          </w:p>
        </w:tc>
        <w:tc>
          <w:tcPr>
            <w:tcW w:w="982" w:type="dxa"/>
          </w:tcPr>
          <w:p w:rsidR="006F1D6D" w:rsidRDefault="006F1D6D" w:rsidP="00DA1D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6F1D6D" w:rsidRDefault="006F1D6D" w:rsidP="00DA1D60">
            <w:pPr>
              <w:jc w:val="center"/>
              <w:rPr>
                <w:sz w:val="28"/>
                <w:szCs w:val="28"/>
              </w:rPr>
            </w:pPr>
          </w:p>
        </w:tc>
      </w:tr>
      <w:tr w:rsidR="006F1D6D" w:rsidTr="00DA1D60">
        <w:tc>
          <w:tcPr>
            <w:tcW w:w="980" w:type="dxa"/>
          </w:tcPr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>VCĐT</w:t>
            </w:r>
          </w:p>
        </w:tc>
        <w:tc>
          <w:tcPr>
            <w:tcW w:w="2292" w:type="dxa"/>
          </w:tcPr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>Viên chức hạng III</w:t>
            </w:r>
          </w:p>
        </w:tc>
        <w:tc>
          <w:tcPr>
            <w:tcW w:w="848" w:type="dxa"/>
          </w:tcPr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39" w:type="dxa"/>
          </w:tcPr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 xml:space="preserve">Viên chức phụ trách công tác đào tạo, quản lý, tổ chức các hoạt động liên doanh, liên kết </w:t>
            </w:r>
            <w:r>
              <w:rPr>
                <w:sz w:val="26"/>
                <w:szCs w:val="26"/>
              </w:rPr>
              <w:t>và dịch vụ tài chính</w:t>
            </w:r>
            <w:r w:rsidRPr="00B5188A">
              <w:rPr>
                <w:sz w:val="26"/>
                <w:szCs w:val="26"/>
              </w:rPr>
              <w:t>, tại Trung tâm Tin học và DVTCC</w:t>
            </w:r>
          </w:p>
        </w:tc>
        <w:tc>
          <w:tcPr>
            <w:tcW w:w="2901" w:type="dxa"/>
          </w:tcPr>
          <w:p w:rsidR="006F1D6D" w:rsidRPr="00B5188A" w:rsidRDefault="006F1D6D" w:rsidP="00DA1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Tốt nghiệp đại học các ngành về kinh tế loại giỏi, xuất sắc hoặc t</w:t>
            </w:r>
            <w:r w:rsidRPr="00B5188A">
              <w:rPr>
                <w:sz w:val="26"/>
                <w:szCs w:val="26"/>
              </w:rPr>
              <w:t>hạc sĩ</w:t>
            </w:r>
            <w:r>
              <w:rPr>
                <w:sz w:val="26"/>
                <w:szCs w:val="26"/>
              </w:rPr>
              <w:t>, tiến sĩ</w:t>
            </w:r>
            <w:r w:rsidRPr="00B5188A">
              <w:rPr>
                <w:sz w:val="26"/>
                <w:szCs w:val="26"/>
              </w:rPr>
              <w:t xml:space="preserve"> ngành kinh tế, chuyên ngành Tài chính, Tiền tệ và Đầu tư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13" w:type="dxa"/>
          </w:tcPr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 xml:space="preserve"> trở lên</w:t>
            </w:r>
          </w:p>
        </w:tc>
        <w:tc>
          <w:tcPr>
            <w:tcW w:w="1122" w:type="dxa"/>
          </w:tcPr>
          <w:p w:rsidR="006F1D6D" w:rsidRPr="00B5188A" w:rsidRDefault="006F1D6D" w:rsidP="00DA1D60">
            <w:pPr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 xml:space="preserve">Anh </w:t>
            </w:r>
            <w:r>
              <w:rPr>
                <w:sz w:val="26"/>
                <w:szCs w:val="26"/>
              </w:rPr>
              <w:t>B trở lên</w:t>
            </w:r>
          </w:p>
        </w:tc>
        <w:tc>
          <w:tcPr>
            <w:tcW w:w="982" w:type="dxa"/>
          </w:tcPr>
          <w:p w:rsidR="006F1D6D" w:rsidRDefault="006F1D6D" w:rsidP="00DA1D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6F1D6D" w:rsidRDefault="006F1D6D" w:rsidP="00DA1D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6F1D6D" w:rsidRDefault="006F1D6D" w:rsidP="006F1D6D">
      <w:pPr>
        <w:spacing w:after="0"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        </w:t>
      </w:r>
      <w:r w:rsidRPr="00D75FBB">
        <w:rPr>
          <w:i/>
          <w:sz w:val="28"/>
          <w:szCs w:val="28"/>
        </w:rPr>
        <w:t xml:space="preserve">Quảng Bình, ngày </w:t>
      </w:r>
      <w:r>
        <w:rPr>
          <w:i/>
          <w:sz w:val="28"/>
          <w:szCs w:val="28"/>
        </w:rPr>
        <w:t xml:space="preserve"> 02 </w:t>
      </w:r>
      <w:r w:rsidRPr="00D75FBB">
        <w:rPr>
          <w:i/>
          <w:sz w:val="28"/>
          <w:szCs w:val="28"/>
        </w:rPr>
        <w:t xml:space="preserve">tháng </w:t>
      </w:r>
      <w:r>
        <w:rPr>
          <w:i/>
          <w:sz w:val="28"/>
          <w:szCs w:val="28"/>
        </w:rPr>
        <w:t>10</w:t>
      </w:r>
      <w:r w:rsidRPr="00D75FBB">
        <w:rPr>
          <w:i/>
          <w:sz w:val="28"/>
          <w:szCs w:val="28"/>
        </w:rPr>
        <w:t xml:space="preserve"> năm 2018</w:t>
      </w:r>
    </w:p>
    <w:p w:rsidR="006F1D6D" w:rsidRDefault="006F1D6D" w:rsidP="006F1D6D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B5188A">
        <w:rPr>
          <w:b/>
          <w:sz w:val="28"/>
          <w:szCs w:val="28"/>
        </w:rPr>
        <w:t>GIÁM ĐỐC</w:t>
      </w:r>
    </w:p>
    <w:p w:rsidR="006F1D6D" w:rsidRDefault="006F1D6D" w:rsidP="006F1D6D">
      <w:pPr>
        <w:spacing w:after="0" w:line="240" w:lineRule="auto"/>
        <w:rPr>
          <w:b/>
          <w:sz w:val="28"/>
          <w:szCs w:val="28"/>
        </w:rPr>
      </w:pPr>
    </w:p>
    <w:p w:rsidR="006F1D6D" w:rsidRPr="00DC7FF9" w:rsidRDefault="006F1D6D" w:rsidP="006F1D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DC7FF9">
        <w:rPr>
          <w:sz w:val="28"/>
          <w:szCs w:val="28"/>
        </w:rPr>
        <w:t>Đã ký</w:t>
      </w:r>
    </w:p>
    <w:p w:rsidR="006F1D6D" w:rsidRDefault="006F1D6D" w:rsidP="006F1D6D">
      <w:pPr>
        <w:spacing w:after="0" w:line="240" w:lineRule="auto"/>
        <w:rPr>
          <w:b/>
          <w:sz w:val="28"/>
          <w:szCs w:val="28"/>
        </w:rPr>
      </w:pPr>
    </w:p>
    <w:p w:rsidR="006F1D6D" w:rsidRDefault="006F1D6D" w:rsidP="006F1D6D">
      <w:pPr>
        <w:spacing w:after="0" w:line="240" w:lineRule="auto"/>
        <w:rPr>
          <w:b/>
          <w:sz w:val="28"/>
          <w:szCs w:val="28"/>
        </w:rPr>
      </w:pPr>
    </w:p>
    <w:p w:rsidR="006F1D6D" w:rsidRDefault="006F1D6D" w:rsidP="006F1D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Trần </w:t>
      </w:r>
      <w:proofErr w:type="spellStart"/>
      <w:r>
        <w:rPr>
          <w:b/>
          <w:sz w:val="28"/>
          <w:szCs w:val="28"/>
        </w:rPr>
        <w:t>Thuynh</w:t>
      </w:r>
      <w:proofErr w:type="spellEnd"/>
    </w:p>
    <w:p w:rsidR="006F1D6D" w:rsidRDefault="006F1D6D" w:rsidP="006F1D6D">
      <w:pPr>
        <w:spacing w:after="0" w:line="240" w:lineRule="auto"/>
        <w:rPr>
          <w:b/>
          <w:sz w:val="28"/>
          <w:szCs w:val="28"/>
        </w:rPr>
      </w:pPr>
    </w:p>
    <w:p w:rsidR="006F1D6D" w:rsidRDefault="006F1D6D" w:rsidP="006F1D6D">
      <w:pPr>
        <w:spacing w:after="0" w:line="240" w:lineRule="auto"/>
        <w:rPr>
          <w:b/>
          <w:sz w:val="28"/>
          <w:szCs w:val="28"/>
        </w:rPr>
      </w:pPr>
    </w:p>
    <w:p w:rsidR="006F1D6D" w:rsidRDefault="006F1D6D" w:rsidP="006F1D6D">
      <w:pPr>
        <w:spacing w:after="0" w:line="240" w:lineRule="auto"/>
        <w:rPr>
          <w:sz w:val="28"/>
          <w:szCs w:val="28"/>
        </w:rPr>
      </w:pPr>
    </w:p>
    <w:p w:rsidR="006F1D6D" w:rsidRDefault="006F1D6D" w:rsidP="006F1D6D">
      <w:pPr>
        <w:spacing w:after="0" w:line="240" w:lineRule="auto"/>
        <w:rPr>
          <w:sz w:val="28"/>
          <w:szCs w:val="28"/>
        </w:rPr>
      </w:pPr>
    </w:p>
    <w:p w:rsidR="006F1D6D" w:rsidRDefault="006F1D6D" w:rsidP="006F1D6D">
      <w:pPr>
        <w:spacing w:after="0" w:line="240" w:lineRule="auto"/>
        <w:rPr>
          <w:sz w:val="28"/>
          <w:szCs w:val="28"/>
        </w:rPr>
      </w:pPr>
    </w:p>
    <w:p w:rsidR="006F1D6D" w:rsidRPr="00962A37" w:rsidRDefault="006F1D6D" w:rsidP="006F1D6D">
      <w:pPr>
        <w:spacing w:after="0" w:line="240" w:lineRule="auto"/>
        <w:rPr>
          <w:sz w:val="28"/>
          <w:szCs w:val="28"/>
        </w:rPr>
      </w:pPr>
      <w:r w:rsidRPr="00962A37">
        <w:rPr>
          <w:sz w:val="28"/>
          <w:szCs w:val="28"/>
        </w:rPr>
        <w:lastRenderedPageBreak/>
        <w:t>UBND TỈNH QUẢNG BÌNH</w:t>
      </w:r>
      <w:r w:rsidRPr="00C04C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Pr="00962A37">
        <w:rPr>
          <w:b/>
          <w:sz w:val="28"/>
          <w:szCs w:val="28"/>
        </w:rPr>
        <w:t>Phụ lục 2</w:t>
      </w:r>
      <w:r>
        <w:rPr>
          <w:b/>
          <w:sz w:val="28"/>
          <w:szCs w:val="28"/>
        </w:rPr>
        <w:t>b</w:t>
      </w:r>
    </w:p>
    <w:p w:rsidR="006F1D6D" w:rsidRPr="00962A37" w:rsidRDefault="006F1D6D" w:rsidP="006F1D6D">
      <w:pPr>
        <w:spacing w:after="0" w:line="240" w:lineRule="auto"/>
        <w:rPr>
          <w:b/>
          <w:sz w:val="28"/>
          <w:szCs w:val="28"/>
          <w:u w:val="single"/>
        </w:rPr>
      </w:pPr>
      <w:r w:rsidRPr="00962A37">
        <w:rPr>
          <w:b/>
          <w:sz w:val="28"/>
          <w:szCs w:val="28"/>
        </w:rPr>
        <w:t xml:space="preserve">         </w:t>
      </w:r>
      <w:r w:rsidRPr="00962A37">
        <w:rPr>
          <w:b/>
          <w:sz w:val="28"/>
          <w:szCs w:val="28"/>
          <w:u w:val="single"/>
        </w:rPr>
        <w:t xml:space="preserve">SỞ TÀI CHÍNH </w:t>
      </w:r>
    </w:p>
    <w:p w:rsidR="006F1D6D" w:rsidRDefault="006F1D6D" w:rsidP="006F1D6D">
      <w:pPr>
        <w:spacing w:after="0" w:line="240" w:lineRule="auto"/>
        <w:rPr>
          <w:b/>
          <w:sz w:val="28"/>
          <w:szCs w:val="28"/>
        </w:rPr>
      </w:pPr>
      <w:r w:rsidRPr="00962A37">
        <w:rPr>
          <w:b/>
          <w:sz w:val="28"/>
          <w:szCs w:val="28"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</w:t>
      </w:r>
    </w:p>
    <w:p w:rsidR="006F1D6D" w:rsidRDefault="006F1D6D" w:rsidP="006F1D6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TỔNG HỢP VỊ TRÍ VIỆC LÀM, TIÊU CHẨN CHỨC DANH NGHỀ NGHIỆP ĐĂNG KÝ DỰ TUYỂN VIÊN CHỨC HƯỞNG LƯƠNG TỪ NGUỒN TỰ ĐẢM BẢO CỦA ĐƠN VỊ NĂM 2018</w:t>
      </w:r>
    </w:p>
    <w:p w:rsidR="006F1D6D" w:rsidRDefault="006F1D6D" w:rsidP="006F1D6D">
      <w:pPr>
        <w:spacing w:after="0" w:line="240" w:lineRule="auto"/>
        <w:jc w:val="center"/>
        <w:rPr>
          <w:i/>
          <w:sz w:val="28"/>
          <w:szCs w:val="28"/>
        </w:rPr>
      </w:pPr>
      <w:r w:rsidRPr="00F11128">
        <w:rPr>
          <w:i/>
          <w:sz w:val="28"/>
          <w:szCs w:val="28"/>
        </w:rPr>
        <w:t>(Kèm theo Kế hoạch xét tuyển đặc cách viên chức sự nghiệp số</w:t>
      </w:r>
      <w:r>
        <w:rPr>
          <w:i/>
          <w:sz w:val="28"/>
          <w:szCs w:val="28"/>
        </w:rPr>
        <w:t>:3086</w:t>
      </w:r>
      <w:r w:rsidRPr="00F11128">
        <w:rPr>
          <w:i/>
          <w:sz w:val="28"/>
          <w:szCs w:val="28"/>
        </w:rPr>
        <w:t xml:space="preserve">/KH-STC ngày </w:t>
      </w:r>
      <w:r>
        <w:rPr>
          <w:i/>
          <w:sz w:val="28"/>
          <w:szCs w:val="28"/>
        </w:rPr>
        <w:t xml:space="preserve">02 </w:t>
      </w:r>
      <w:r w:rsidRPr="00F11128">
        <w:rPr>
          <w:i/>
          <w:sz w:val="28"/>
          <w:szCs w:val="28"/>
        </w:rPr>
        <w:t xml:space="preserve">tháng </w:t>
      </w:r>
      <w:r>
        <w:rPr>
          <w:i/>
          <w:sz w:val="28"/>
          <w:szCs w:val="28"/>
        </w:rPr>
        <w:t>10</w:t>
      </w:r>
      <w:r w:rsidRPr="00F11128">
        <w:rPr>
          <w:i/>
          <w:sz w:val="28"/>
          <w:szCs w:val="28"/>
        </w:rPr>
        <w:t xml:space="preserve"> năm 2018 </w:t>
      </w:r>
    </w:p>
    <w:p w:rsidR="006F1D6D" w:rsidRDefault="006F1D6D" w:rsidP="006F1D6D">
      <w:pPr>
        <w:spacing w:after="0" w:line="240" w:lineRule="auto"/>
        <w:jc w:val="center"/>
        <w:rPr>
          <w:i/>
          <w:sz w:val="28"/>
          <w:szCs w:val="28"/>
        </w:rPr>
      </w:pPr>
      <w:r w:rsidRPr="00F11128">
        <w:rPr>
          <w:i/>
          <w:sz w:val="28"/>
          <w:szCs w:val="28"/>
        </w:rPr>
        <w:t xml:space="preserve">của Sở Tài chính Quảng Bình) </w:t>
      </w:r>
    </w:p>
    <w:tbl>
      <w:tblPr>
        <w:tblStyle w:val="TableGrid"/>
        <w:tblW w:w="14317" w:type="dxa"/>
        <w:tblInd w:w="-459" w:type="dxa"/>
        <w:tblLook w:val="04A0" w:firstRow="1" w:lastRow="0" w:firstColumn="1" w:lastColumn="0" w:noHBand="0" w:noVBand="1"/>
      </w:tblPr>
      <w:tblGrid>
        <w:gridCol w:w="980"/>
        <w:gridCol w:w="2292"/>
        <w:gridCol w:w="848"/>
        <w:gridCol w:w="2543"/>
        <w:gridCol w:w="2551"/>
        <w:gridCol w:w="709"/>
        <w:gridCol w:w="1134"/>
        <w:gridCol w:w="1023"/>
        <w:gridCol w:w="2237"/>
      </w:tblGrid>
      <w:tr w:rsidR="006F1D6D" w:rsidTr="00DA1D60">
        <w:tc>
          <w:tcPr>
            <w:tcW w:w="980" w:type="dxa"/>
            <w:vMerge w:val="restart"/>
          </w:tcPr>
          <w:p w:rsidR="006F1D6D" w:rsidRPr="005C3252" w:rsidRDefault="006F1D6D" w:rsidP="00DA1D60">
            <w:pPr>
              <w:jc w:val="center"/>
              <w:rPr>
                <w:b/>
                <w:sz w:val="24"/>
                <w:szCs w:val="24"/>
              </w:rPr>
            </w:pPr>
            <w:r w:rsidRPr="005C3252">
              <w:rPr>
                <w:b/>
                <w:sz w:val="24"/>
                <w:szCs w:val="24"/>
              </w:rPr>
              <w:t>Mã số dự tuyển</w:t>
            </w:r>
          </w:p>
        </w:tc>
        <w:tc>
          <w:tcPr>
            <w:tcW w:w="2292" w:type="dxa"/>
            <w:vMerge w:val="restart"/>
          </w:tcPr>
          <w:p w:rsidR="006F1D6D" w:rsidRPr="005C3252" w:rsidRDefault="006F1D6D" w:rsidP="00DA1D60">
            <w:pPr>
              <w:jc w:val="center"/>
              <w:rPr>
                <w:b/>
                <w:sz w:val="24"/>
                <w:szCs w:val="24"/>
              </w:rPr>
            </w:pPr>
            <w:r w:rsidRPr="005C3252">
              <w:rPr>
                <w:b/>
                <w:sz w:val="24"/>
                <w:szCs w:val="24"/>
              </w:rPr>
              <w:t>Hạng chức danh nghề nghiệp, mã số ngạch viên chức</w:t>
            </w:r>
          </w:p>
        </w:tc>
        <w:tc>
          <w:tcPr>
            <w:tcW w:w="848" w:type="dxa"/>
            <w:vMerge w:val="restart"/>
          </w:tcPr>
          <w:p w:rsidR="006F1D6D" w:rsidRPr="005C3252" w:rsidRDefault="006F1D6D" w:rsidP="00DA1D60">
            <w:pPr>
              <w:jc w:val="center"/>
              <w:rPr>
                <w:b/>
                <w:sz w:val="24"/>
                <w:szCs w:val="24"/>
              </w:rPr>
            </w:pPr>
            <w:r w:rsidRPr="005C3252">
              <w:rPr>
                <w:b/>
                <w:sz w:val="24"/>
                <w:szCs w:val="24"/>
              </w:rPr>
              <w:t>Chỉ tiêu tuyển dụng</w:t>
            </w:r>
          </w:p>
        </w:tc>
        <w:tc>
          <w:tcPr>
            <w:tcW w:w="2543" w:type="dxa"/>
            <w:vMerge w:val="restart"/>
          </w:tcPr>
          <w:p w:rsidR="006F1D6D" w:rsidRDefault="006F1D6D" w:rsidP="00DA1D60">
            <w:pPr>
              <w:jc w:val="center"/>
              <w:rPr>
                <w:b/>
                <w:sz w:val="24"/>
                <w:szCs w:val="24"/>
              </w:rPr>
            </w:pPr>
          </w:p>
          <w:p w:rsidR="006F1D6D" w:rsidRPr="005C3252" w:rsidRDefault="006F1D6D" w:rsidP="00DA1D60">
            <w:pPr>
              <w:jc w:val="center"/>
              <w:rPr>
                <w:b/>
                <w:sz w:val="24"/>
                <w:szCs w:val="24"/>
              </w:rPr>
            </w:pPr>
            <w:r w:rsidRPr="005C3252">
              <w:rPr>
                <w:b/>
                <w:sz w:val="24"/>
                <w:szCs w:val="24"/>
              </w:rPr>
              <w:t>Vị trí việc làm</w:t>
            </w:r>
          </w:p>
        </w:tc>
        <w:tc>
          <w:tcPr>
            <w:tcW w:w="5417" w:type="dxa"/>
            <w:gridSpan w:val="4"/>
          </w:tcPr>
          <w:p w:rsidR="006F1D6D" w:rsidRPr="005C3252" w:rsidRDefault="006F1D6D" w:rsidP="00DA1D60">
            <w:pPr>
              <w:jc w:val="center"/>
              <w:rPr>
                <w:b/>
                <w:sz w:val="24"/>
                <w:szCs w:val="24"/>
              </w:rPr>
            </w:pPr>
            <w:r w:rsidRPr="005C3252">
              <w:rPr>
                <w:b/>
                <w:sz w:val="24"/>
                <w:szCs w:val="24"/>
              </w:rPr>
              <w:t>Trình độ CMNV, năng lực theo yêu cầu</w:t>
            </w:r>
          </w:p>
        </w:tc>
        <w:tc>
          <w:tcPr>
            <w:tcW w:w="2237" w:type="dxa"/>
            <w:vMerge w:val="restart"/>
          </w:tcPr>
          <w:p w:rsidR="006F1D6D" w:rsidRDefault="006F1D6D" w:rsidP="00DA1D60">
            <w:pPr>
              <w:jc w:val="center"/>
              <w:rPr>
                <w:b/>
                <w:sz w:val="24"/>
                <w:szCs w:val="24"/>
              </w:rPr>
            </w:pPr>
          </w:p>
          <w:p w:rsidR="006F1D6D" w:rsidRPr="005C3252" w:rsidRDefault="006F1D6D" w:rsidP="00DA1D60">
            <w:pPr>
              <w:jc w:val="center"/>
              <w:rPr>
                <w:b/>
                <w:sz w:val="24"/>
                <w:szCs w:val="24"/>
              </w:rPr>
            </w:pPr>
            <w:r w:rsidRPr="005C3252">
              <w:rPr>
                <w:b/>
                <w:sz w:val="24"/>
                <w:szCs w:val="24"/>
              </w:rPr>
              <w:t>Ghi chú</w:t>
            </w:r>
          </w:p>
        </w:tc>
      </w:tr>
      <w:tr w:rsidR="006F1D6D" w:rsidTr="00DA1D60">
        <w:tc>
          <w:tcPr>
            <w:tcW w:w="980" w:type="dxa"/>
            <w:vMerge/>
          </w:tcPr>
          <w:p w:rsidR="006F1D6D" w:rsidRDefault="006F1D6D" w:rsidP="00DA1D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2" w:type="dxa"/>
            <w:vMerge/>
          </w:tcPr>
          <w:p w:rsidR="006F1D6D" w:rsidRDefault="006F1D6D" w:rsidP="00DA1D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vMerge/>
          </w:tcPr>
          <w:p w:rsidR="006F1D6D" w:rsidRDefault="006F1D6D" w:rsidP="00DA1D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</w:tcPr>
          <w:p w:rsidR="006F1D6D" w:rsidRDefault="006F1D6D" w:rsidP="00DA1D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F1D6D" w:rsidRPr="005C3252" w:rsidRDefault="006F1D6D" w:rsidP="00DA1D60">
            <w:pPr>
              <w:jc w:val="center"/>
              <w:rPr>
                <w:b/>
                <w:sz w:val="24"/>
                <w:szCs w:val="24"/>
              </w:rPr>
            </w:pPr>
            <w:r w:rsidRPr="005C3252">
              <w:rPr>
                <w:b/>
                <w:sz w:val="24"/>
                <w:szCs w:val="24"/>
              </w:rPr>
              <w:t>Trình độ CM, ngành hoặc chuyên ngành đào tạo</w:t>
            </w:r>
          </w:p>
        </w:tc>
        <w:tc>
          <w:tcPr>
            <w:tcW w:w="709" w:type="dxa"/>
          </w:tcPr>
          <w:p w:rsidR="006F1D6D" w:rsidRDefault="006F1D6D" w:rsidP="00DA1D60">
            <w:pPr>
              <w:jc w:val="center"/>
              <w:rPr>
                <w:b/>
                <w:sz w:val="24"/>
                <w:szCs w:val="24"/>
              </w:rPr>
            </w:pPr>
          </w:p>
          <w:p w:rsidR="006F1D6D" w:rsidRPr="005C3252" w:rsidRDefault="006F1D6D" w:rsidP="00DA1D60">
            <w:pPr>
              <w:jc w:val="center"/>
              <w:rPr>
                <w:b/>
                <w:sz w:val="24"/>
                <w:szCs w:val="24"/>
              </w:rPr>
            </w:pPr>
            <w:r w:rsidRPr="005C3252">
              <w:rPr>
                <w:b/>
                <w:sz w:val="24"/>
                <w:szCs w:val="24"/>
              </w:rPr>
              <w:t>Tin học</w:t>
            </w:r>
          </w:p>
        </w:tc>
        <w:tc>
          <w:tcPr>
            <w:tcW w:w="1134" w:type="dxa"/>
          </w:tcPr>
          <w:p w:rsidR="006F1D6D" w:rsidRPr="005C3252" w:rsidRDefault="006F1D6D" w:rsidP="00DA1D60">
            <w:pPr>
              <w:jc w:val="center"/>
              <w:rPr>
                <w:b/>
                <w:sz w:val="24"/>
                <w:szCs w:val="24"/>
              </w:rPr>
            </w:pPr>
            <w:r w:rsidRPr="005C3252">
              <w:rPr>
                <w:b/>
                <w:sz w:val="24"/>
                <w:szCs w:val="24"/>
              </w:rPr>
              <w:t>Ngoại ngữ</w:t>
            </w:r>
          </w:p>
        </w:tc>
        <w:tc>
          <w:tcPr>
            <w:tcW w:w="1023" w:type="dxa"/>
          </w:tcPr>
          <w:p w:rsidR="006F1D6D" w:rsidRPr="005C3252" w:rsidRDefault="006F1D6D" w:rsidP="00DA1D60">
            <w:pPr>
              <w:jc w:val="center"/>
              <w:rPr>
                <w:b/>
                <w:sz w:val="24"/>
                <w:szCs w:val="24"/>
              </w:rPr>
            </w:pPr>
            <w:r w:rsidRPr="005C3252">
              <w:rPr>
                <w:b/>
                <w:sz w:val="24"/>
                <w:szCs w:val="24"/>
              </w:rPr>
              <w:t>Điều kiện khác</w:t>
            </w:r>
          </w:p>
        </w:tc>
        <w:tc>
          <w:tcPr>
            <w:tcW w:w="2237" w:type="dxa"/>
            <w:vMerge/>
          </w:tcPr>
          <w:p w:rsidR="006F1D6D" w:rsidRDefault="006F1D6D" w:rsidP="00DA1D60">
            <w:pPr>
              <w:jc w:val="center"/>
              <w:rPr>
                <w:sz w:val="28"/>
                <w:szCs w:val="28"/>
              </w:rPr>
            </w:pPr>
          </w:p>
        </w:tc>
      </w:tr>
      <w:tr w:rsidR="006F1D6D" w:rsidTr="00DA1D60">
        <w:tc>
          <w:tcPr>
            <w:tcW w:w="980" w:type="dxa"/>
          </w:tcPr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>VCHT</w:t>
            </w:r>
          </w:p>
        </w:tc>
        <w:tc>
          <w:tcPr>
            <w:tcW w:w="2292" w:type="dxa"/>
          </w:tcPr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>Viên chức hạng III</w:t>
            </w:r>
          </w:p>
        </w:tc>
        <w:tc>
          <w:tcPr>
            <w:tcW w:w="848" w:type="dxa"/>
          </w:tcPr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43" w:type="dxa"/>
          </w:tcPr>
          <w:p w:rsidR="006F1D6D" w:rsidRPr="00B5188A" w:rsidRDefault="006F1D6D" w:rsidP="00DA1D60">
            <w:pPr>
              <w:jc w:val="both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>Viên chức phụ trách công tác hỗ trợ nghiệp vụ tài chính, kế</w:t>
            </w:r>
            <w:r>
              <w:rPr>
                <w:sz w:val="26"/>
                <w:szCs w:val="26"/>
              </w:rPr>
              <w:t xml:space="preserve"> toán, ngân sách và chuyển giao công nghệ</w:t>
            </w:r>
            <w:r w:rsidRPr="00B5188A">
              <w:rPr>
                <w:sz w:val="26"/>
                <w:szCs w:val="26"/>
              </w:rPr>
              <w:t xml:space="preserve"> tại Trung tâm Tin học và DVTCC</w:t>
            </w:r>
          </w:p>
        </w:tc>
        <w:tc>
          <w:tcPr>
            <w:tcW w:w="2551" w:type="dxa"/>
          </w:tcPr>
          <w:p w:rsidR="006F1D6D" w:rsidRPr="00B5188A" w:rsidRDefault="006F1D6D" w:rsidP="00DA1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  <w:r w:rsidRPr="00B5188A">
              <w:rPr>
                <w:sz w:val="26"/>
                <w:szCs w:val="26"/>
              </w:rPr>
              <w:t xml:space="preserve"> kinh tế</w:t>
            </w:r>
            <w:r>
              <w:rPr>
                <w:sz w:val="26"/>
                <w:szCs w:val="26"/>
              </w:rPr>
              <w:t xml:space="preserve"> </w:t>
            </w:r>
            <w:r w:rsidRPr="00B5188A">
              <w:rPr>
                <w:sz w:val="26"/>
                <w:szCs w:val="26"/>
              </w:rPr>
              <w:t>chuyên ngành</w:t>
            </w:r>
            <w:r>
              <w:rPr>
                <w:sz w:val="26"/>
                <w:szCs w:val="26"/>
              </w:rPr>
              <w:t>:</w:t>
            </w:r>
            <w:r w:rsidRPr="00B5188A">
              <w:rPr>
                <w:sz w:val="26"/>
                <w:szCs w:val="26"/>
              </w:rPr>
              <w:t xml:space="preserve"> Kế toán</w:t>
            </w:r>
            <w:r>
              <w:rPr>
                <w:sz w:val="26"/>
                <w:szCs w:val="26"/>
              </w:rPr>
              <w:t>; tài chính ngân hàng; tài chính kế toán; kế toán kiểm toán…</w:t>
            </w:r>
            <w:r w:rsidRPr="00B5188A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 xml:space="preserve"> trở lên</w:t>
            </w:r>
          </w:p>
        </w:tc>
        <w:tc>
          <w:tcPr>
            <w:tcW w:w="1134" w:type="dxa"/>
          </w:tcPr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 xml:space="preserve">Anh </w:t>
            </w:r>
            <w:r>
              <w:rPr>
                <w:sz w:val="26"/>
                <w:szCs w:val="26"/>
              </w:rPr>
              <w:t>B trở lên</w:t>
            </w:r>
          </w:p>
        </w:tc>
        <w:tc>
          <w:tcPr>
            <w:tcW w:w="1023" w:type="dxa"/>
          </w:tcPr>
          <w:p w:rsidR="006F1D6D" w:rsidRDefault="006F1D6D" w:rsidP="00DA1D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7" w:type="dxa"/>
          </w:tcPr>
          <w:p w:rsidR="006F1D6D" w:rsidRDefault="006F1D6D" w:rsidP="00DA1D60">
            <w:pPr>
              <w:jc w:val="both"/>
            </w:pPr>
          </w:p>
          <w:p w:rsidR="006F1D6D" w:rsidRDefault="006F1D6D" w:rsidP="00DA1D60">
            <w:pPr>
              <w:jc w:val="both"/>
            </w:pPr>
            <w:r>
              <w:t>Có thời gian làm việc liên tục từ đủ 36 tháng trở lên đáp ứng ngay yêu cầu của vị trí việc làm cần tuyển dụng;</w:t>
            </w:r>
          </w:p>
          <w:p w:rsidR="006F1D6D" w:rsidRDefault="006F1D6D" w:rsidP="00DA1D60">
            <w:pPr>
              <w:jc w:val="center"/>
              <w:rPr>
                <w:sz w:val="28"/>
                <w:szCs w:val="28"/>
              </w:rPr>
            </w:pPr>
          </w:p>
        </w:tc>
      </w:tr>
      <w:tr w:rsidR="006F1D6D" w:rsidTr="00DA1D60">
        <w:tc>
          <w:tcPr>
            <w:tcW w:w="980" w:type="dxa"/>
          </w:tcPr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>VCĐT</w:t>
            </w:r>
          </w:p>
        </w:tc>
        <w:tc>
          <w:tcPr>
            <w:tcW w:w="2292" w:type="dxa"/>
          </w:tcPr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>Viên chức hạng III</w:t>
            </w:r>
          </w:p>
        </w:tc>
        <w:tc>
          <w:tcPr>
            <w:tcW w:w="848" w:type="dxa"/>
          </w:tcPr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43" w:type="dxa"/>
          </w:tcPr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 xml:space="preserve">Viên chức phụ trách công tác đào tạo, quản lý, tổ chức các hoạt động liên doanh, liên kết </w:t>
            </w:r>
            <w:r>
              <w:rPr>
                <w:sz w:val="26"/>
                <w:szCs w:val="26"/>
              </w:rPr>
              <w:t>và dịch vụ tài chính</w:t>
            </w:r>
            <w:r w:rsidRPr="00B5188A">
              <w:rPr>
                <w:sz w:val="26"/>
                <w:szCs w:val="26"/>
              </w:rPr>
              <w:t>, tại Trung tâm Tin học và DVTCC</w:t>
            </w:r>
          </w:p>
        </w:tc>
        <w:tc>
          <w:tcPr>
            <w:tcW w:w="2551" w:type="dxa"/>
          </w:tcPr>
          <w:p w:rsidR="006F1D6D" w:rsidRPr="00B5188A" w:rsidRDefault="006F1D6D" w:rsidP="00DA1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  <w:r w:rsidRPr="00B5188A">
              <w:rPr>
                <w:sz w:val="26"/>
                <w:szCs w:val="26"/>
              </w:rPr>
              <w:t xml:space="preserve"> kinh tế</w:t>
            </w:r>
            <w:r>
              <w:rPr>
                <w:sz w:val="26"/>
                <w:szCs w:val="26"/>
              </w:rPr>
              <w:t xml:space="preserve"> </w:t>
            </w:r>
            <w:r w:rsidRPr="00B5188A">
              <w:rPr>
                <w:sz w:val="26"/>
                <w:szCs w:val="26"/>
              </w:rPr>
              <w:t>chuyên ngành</w:t>
            </w:r>
            <w:r>
              <w:rPr>
                <w:sz w:val="26"/>
                <w:szCs w:val="26"/>
              </w:rPr>
              <w:t>:</w:t>
            </w:r>
            <w:r w:rsidRPr="00B5188A">
              <w:rPr>
                <w:sz w:val="26"/>
                <w:szCs w:val="26"/>
              </w:rPr>
              <w:t xml:space="preserve"> Kế toán</w:t>
            </w:r>
            <w:r>
              <w:rPr>
                <w:sz w:val="26"/>
                <w:szCs w:val="26"/>
              </w:rPr>
              <w:t>; tài chính ngân hàng; tài chính kế toán; kế toán kiểm toán…</w:t>
            </w:r>
          </w:p>
        </w:tc>
        <w:tc>
          <w:tcPr>
            <w:tcW w:w="709" w:type="dxa"/>
          </w:tcPr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 xml:space="preserve"> trở lên</w:t>
            </w:r>
          </w:p>
        </w:tc>
        <w:tc>
          <w:tcPr>
            <w:tcW w:w="1134" w:type="dxa"/>
          </w:tcPr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 xml:space="preserve">Anh </w:t>
            </w:r>
            <w:r>
              <w:rPr>
                <w:sz w:val="26"/>
                <w:szCs w:val="26"/>
              </w:rPr>
              <w:t>B trở lên</w:t>
            </w:r>
          </w:p>
        </w:tc>
        <w:tc>
          <w:tcPr>
            <w:tcW w:w="1023" w:type="dxa"/>
          </w:tcPr>
          <w:p w:rsidR="006F1D6D" w:rsidRDefault="006F1D6D" w:rsidP="00DA1D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7" w:type="dxa"/>
          </w:tcPr>
          <w:p w:rsidR="006F1D6D" w:rsidRDefault="006F1D6D" w:rsidP="00DA1D60">
            <w:pPr>
              <w:jc w:val="both"/>
            </w:pPr>
          </w:p>
          <w:p w:rsidR="006F1D6D" w:rsidRDefault="006F1D6D" w:rsidP="00DA1D60">
            <w:pPr>
              <w:jc w:val="both"/>
            </w:pPr>
            <w:r>
              <w:t>Có thời gian làm việc liên tục từ đủ 36 tháng trở lên đáp ứng ngay yêu cầu của vị trí việc làm cần tuyển dụng;</w:t>
            </w:r>
          </w:p>
          <w:p w:rsidR="006F1D6D" w:rsidRDefault="006F1D6D" w:rsidP="00DA1D60">
            <w:pPr>
              <w:jc w:val="center"/>
              <w:rPr>
                <w:sz w:val="28"/>
                <w:szCs w:val="28"/>
              </w:rPr>
            </w:pPr>
          </w:p>
        </w:tc>
      </w:tr>
      <w:tr w:rsidR="006F1D6D" w:rsidTr="00DA1D60">
        <w:tc>
          <w:tcPr>
            <w:tcW w:w="980" w:type="dxa"/>
          </w:tcPr>
          <w:p w:rsidR="006F1D6D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>VCHC</w:t>
            </w:r>
          </w:p>
        </w:tc>
        <w:tc>
          <w:tcPr>
            <w:tcW w:w="2292" w:type="dxa"/>
          </w:tcPr>
          <w:p w:rsidR="006F1D6D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>Viên chức hạng III</w:t>
            </w:r>
          </w:p>
        </w:tc>
        <w:tc>
          <w:tcPr>
            <w:tcW w:w="848" w:type="dxa"/>
          </w:tcPr>
          <w:p w:rsidR="006F1D6D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>1</w:t>
            </w:r>
          </w:p>
        </w:tc>
        <w:tc>
          <w:tcPr>
            <w:tcW w:w="2543" w:type="dxa"/>
          </w:tcPr>
          <w:p w:rsidR="006F1D6D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>Viên chức phụ trách công tác hành chính tại Trung tâm Tin học và DVTCC</w:t>
            </w:r>
          </w:p>
        </w:tc>
        <w:tc>
          <w:tcPr>
            <w:tcW w:w="2551" w:type="dxa"/>
          </w:tcPr>
          <w:p w:rsidR="006F1D6D" w:rsidRPr="00B5188A" w:rsidRDefault="006F1D6D" w:rsidP="00DA1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  <w:r w:rsidRPr="00B5188A">
              <w:rPr>
                <w:sz w:val="26"/>
                <w:szCs w:val="26"/>
              </w:rPr>
              <w:t xml:space="preserve"> kinh tế</w:t>
            </w:r>
            <w:r>
              <w:rPr>
                <w:sz w:val="26"/>
                <w:szCs w:val="26"/>
              </w:rPr>
              <w:t xml:space="preserve"> </w:t>
            </w:r>
            <w:r w:rsidRPr="00B5188A">
              <w:rPr>
                <w:sz w:val="26"/>
                <w:szCs w:val="26"/>
              </w:rPr>
              <w:t>chuyên ngành</w:t>
            </w:r>
            <w:r>
              <w:rPr>
                <w:sz w:val="26"/>
                <w:szCs w:val="26"/>
              </w:rPr>
              <w:t>:</w:t>
            </w:r>
            <w:r w:rsidRPr="00B5188A">
              <w:rPr>
                <w:sz w:val="26"/>
                <w:szCs w:val="26"/>
              </w:rPr>
              <w:t xml:space="preserve"> Kế toán</w:t>
            </w:r>
            <w:r>
              <w:rPr>
                <w:sz w:val="26"/>
                <w:szCs w:val="26"/>
              </w:rPr>
              <w:t>; tài chính ngân hàng; tài chính kế toán; kế toán kiểm toán…</w:t>
            </w:r>
          </w:p>
        </w:tc>
        <w:tc>
          <w:tcPr>
            <w:tcW w:w="709" w:type="dxa"/>
          </w:tcPr>
          <w:p w:rsidR="006F1D6D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 xml:space="preserve"> trở lên</w:t>
            </w:r>
          </w:p>
        </w:tc>
        <w:tc>
          <w:tcPr>
            <w:tcW w:w="1134" w:type="dxa"/>
          </w:tcPr>
          <w:p w:rsidR="006F1D6D" w:rsidRDefault="006F1D6D" w:rsidP="00DA1D60">
            <w:pPr>
              <w:jc w:val="center"/>
              <w:rPr>
                <w:sz w:val="26"/>
                <w:szCs w:val="26"/>
              </w:rPr>
            </w:pPr>
          </w:p>
          <w:p w:rsidR="006F1D6D" w:rsidRPr="00B5188A" w:rsidRDefault="006F1D6D" w:rsidP="00DA1D60">
            <w:pPr>
              <w:jc w:val="center"/>
              <w:rPr>
                <w:sz w:val="26"/>
                <w:szCs w:val="26"/>
              </w:rPr>
            </w:pPr>
            <w:r w:rsidRPr="00B5188A">
              <w:rPr>
                <w:sz w:val="26"/>
                <w:szCs w:val="26"/>
              </w:rPr>
              <w:t>Anh B</w:t>
            </w:r>
            <w:r>
              <w:rPr>
                <w:sz w:val="26"/>
                <w:szCs w:val="26"/>
              </w:rPr>
              <w:t xml:space="preserve"> trở lên</w:t>
            </w:r>
          </w:p>
        </w:tc>
        <w:tc>
          <w:tcPr>
            <w:tcW w:w="1023" w:type="dxa"/>
          </w:tcPr>
          <w:p w:rsidR="006F1D6D" w:rsidRDefault="006F1D6D" w:rsidP="00DA1D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7" w:type="dxa"/>
          </w:tcPr>
          <w:p w:rsidR="006F1D6D" w:rsidRDefault="006F1D6D" w:rsidP="00DA1D60">
            <w:pPr>
              <w:jc w:val="both"/>
            </w:pPr>
          </w:p>
          <w:p w:rsidR="006F1D6D" w:rsidRDefault="006F1D6D" w:rsidP="00DA1D60">
            <w:pPr>
              <w:jc w:val="both"/>
            </w:pPr>
            <w:r>
              <w:t>Có thời gian làm việc liên tục từ đủ 36 tháng trở lên đáp ứng ngay yêu cầu của vị trí việc làm cần tuyển dụng;</w:t>
            </w:r>
          </w:p>
          <w:p w:rsidR="006F1D6D" w:rsidRDefault="006F1D6D" w:rsidP="00DA1D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6F1D6D" w:rsidRDefault="006F1D6D" w:rsidP="006F1D6D">
      <w:pPr>
        <w:spacing w:after="0"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        </w:t>
      </w:r>
      <w:r w:rsidRPr="00D75FBB">
        <w:rPr>
          <w:i/>
          <w:sz w:val="28"/>
          <w:szCs w:val="28"/>
        </w:rPr>
        <w:t xml:space="preserve">Quảng Bình, ngày </w:t>
      </w:r>
      <w:r>
        <w:rPr>
          <w:i/>
          <w:sz w:val="28"/>
          <w:szCs w:val="28"/>
        </w:rPr>
        <w:t xml:space="preserve"> 02</w:t>
      </w:r>
      <w:r w:rsidRPr="00D75FBB">
        <w:rPr>
          <w:i/>
          <w:sz w:val="28"/>
          <w:szCs w:val="28"/>
        </w:rPr>
        <w:t xml:space="preserve"> tháng </w:t>
      </w:r>
      <w:r>
        <w:rPr>
          <w:i/>
          <w:sz w:val="28"/>
          <w:szCs w:val="28"/>
        </w:rPr>
        <w:t>10</w:t>
      </w:r>
      <w:r w:rsidRPr="00D75FBB">
        <w:rPr>
          <w:i/>
          <w:sz w:val="28"/>
          <w:szCs w:val="28"/>
        </w:rPr>
        <w:t xml:space="preserve"> năm 2018</w:t>
      </w:r>
    </w:p>
    <w:p w:rsidR="006F1D6D" w:rsidRDefault="006F1D6D" w:rsidP="006F1D6D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B5188A">
        <w:rPr>
          <w:b/>
          <w:sz w:val="28"/>
          <w:szCs w:val="28"/>
        </w:rPr>
        <w:t>GIÁM ĐỐC</w:t>
      </w:r>
    </w:p>
    <w:p w:rsidR="006F1D6D" w:rsidRDefault="006F1D6D" w:rsidP="006F1D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6F1D6D" w:rsidRPr="00DC7FF9" w:rsidRDefault="006F1D6D" w:rsidP="006F1D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C7FF9">
        <w:rPr>
          <w:sz w:val="28"/>
          <w:szCs w:val="28"/>
        </w:rPr>
        <w:t>Đã ký</w:t>
      </w:r>
    </w:p>
    <w:p w:rsidR="006F1D6D" w:rsidRDefault="006F1D6D" w:rsidP="006F1D6D">
      <w:pPr>
        <w:spacing w:after="0" w:line="240" w:lineRule="auto"/>
        <w:rPr>
          <w:b/>
          <w:sz w:val="28"/>
          <w:szCs w:val="28"/>
        </w:rPr>
      </w:pPr>
    </w:p>
    <w:p w:rsidR="00D5123A" w:rsidRPr="00D5123A" w:rsidRDefault="006F1D6D" w:rsidP="005D203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Trần </w:t>
      </w:r>
      <w:proofErr w:type="spellStart"/>
      <w:r>
        <w:rPr>
          <w:b/>
          <w:sz w:val="28"/>
          <w:szCs w:val="28"/>
        </w:rPr>
        <w:t>Thuynh</w:t>
      </w:r>
      <w:bookmarkStart w:id="0" w:name="_GoBack"/>
      <w:bookmarkEnd w:id="0"/>
      <w:proofErr w:type="spellEnd"/>
    </w:p>
    <w:sectPr w:rsidR="00D5123A" w:rsidRPr="00D5123A" w:rsidSect="00D75FBB">
      <w:pgSz w:w="15840" w:h="12240" w:orient="landscape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37397D"/>
    <w:rsid w:val="000837DB"/>
    <w:rsid w:val="000B03E4"/>
    <w:rsid w:val="00132503"/>
    <w:rsid w:val="00151BBE"/>
    <w:rsid w:val="00200069"/>
    <w:rsid w:val="00225DE4"/>
    <w:rsid w:val="00253EFC"/>
    <w:rsid w:val="002D540A"/>
    <w:rsid w:val="002F53C2"/>
    <w:rsid w:val="0034172D"/>
    <w:rsid w:val="0036432A"/>
    <w:rsid w:val="0037397D"/>
    <w:rsid w:val="003833E2"/>
    <w:rsid w:val="00492438"/>
    <w:rsid w:val="004E091D"/>
    <w:rsid w:val="00512422"/>
    <w:rsid w:val="00571958"/>
    <w:rsid w:val="005C3252"/>
    <w:rsid w:val="005D2038"/>
    <w:rsid w:val="006F1D6D"/>
    <w:rsid w:val="007728D0"/>
    <w:rsid w:val="007A053B"/>
    <w:rsid w:val="007F11FC"/>
    <w:rsid w:val="008929C5"/>
    <w:rsid w:val="009065EA"/>
    <w:rsid w:val="00962A37"/>
    <w:rsid w:val="00A01652"/>
    <w:rsid w:val="00B5188A"/>
    <w:rsid w:val="00B719C7"/>
    <w:rsid w:val="00BF680B"/>
    <w:rsid w:val="00C04CCF"/>
    <w:rsid w:val="00C17B26"/>
    <w:rsid w:val="00D1530F"/>
    <w:rsid w:val="00D33228"/>
    <w:rsid w:val="00D5123A"/>
    <w:rsid w:val="00D72A16"/>
    <w:rsid w:val="00D75FBB"/>
    <w:rsid w:val="00DB6A72"/>
    <w:rsid w:val="00DC7F89"/>
    <w:rsid w:val="00E66F92"/>
    <w:rsid w:val="00ED7A1D"/>
    <w:rsid w:val="00F11128"/>
    <w:rsid w:val="00F357A6"/>
    <w:rsid w:val="00F35AFC"/>
    <w:rsid w:val="00F9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1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SONGNGOC</cp:lastModifiedBy>
  <cp:revision>6</cp:revision>
  <cp:lastPrinted>2018-10-02T08:16:00Z</cp:lastPrinted>
  <dcterms:created xsi:type="dcterms:W3CDTF">2018-10-02T08:31:00Z</dcterms:created>
  <dcterms:modified xsi:type="dcterms:W3CDTF">2018-10-02T09:00:00Z</dcterms:modified>
</cp:coreProperties>
</file>